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2730" w14:textId="1293CC45" w:rsidR="005B061D" w:rsidRPr="0007254C" w:rsidRDefault="005B061D" w:rsidP="0007254C">
      <w:pPr>
        <w:spacing w:after="240" w:line="276" w:lineRule="auto"/>
        <w:jc w:val="center"/>
        <w:rPr>
          <w:b/>
          <w:bCs/>
          <w:sz w:val="22"/>
          <w:szCs w:val="22"/>
          <w:lang w:val="en-US"/>
        </w:rPr>
      </w:pPr>
      <w:r w:rsidRPr="0007254C">
        <w:rPr>
          <w:b/>
          <w:bCs/>
          <w:sz w:val="22"/>
          <w:szCs w:val="22"/>
          <w:lang w:val="en-US"/>
        </w:rPr>
        <w:t xml:space="preserve">EPLO Working Group Call Funding for Peacebuilding  </w:t>
      </w:r>
    </w:p>
    <w:p w14:paraId="77E2141B" w14:textId="76B4FD24" w:rsidR="005B061D" w:rsidRPr="0007254C" w:rsidRDefault="0007254C" w:rsidP="0007254C">
      <w:pPr>
        <w:spacing w:after="240" w:line="276" w:lineRule="auto"/>
        <w:jc w:val="center"/>
        <w:rPr>
          <w:b/>
          <w:bCs/>
          <w:sz w:val="22"/>
          <w:szCs w:val="22"/>
          <w:lang w:val="en-US"/>
        </w:rPr>
      </w:pPr>
      <w:r w:rsidRPr="0007254C">
        <w:rPr>
          <w:b/>
          <w:bCs/>
          <w:sz w:val="22"/>
          <w:szCs w:val="22"/>
          <w:lang w:val="en-US"/>
        </w:rPr>
        <w:t xml:space="preserve"> </w:t>
      </w:r>
      <w:r w:rsidR="00B80E39">
        <w:rPr>
          <w:b/>
          <w:bCs/>
          <w:sz w:val="22"/>
          <w:szCs w:val="22"/>
          <w:lang w:val="en-US"/>
        </w:rPr>
        <w:t>30 June</w:t>
      </w:r>
      <w:r w:rsidR="005B061D" w:rsidRPr="0007254C">
        <w:rPr>
          <w:b/>
          <w:bCs/>
          <w:sz w:val="22"/>
          <w:szCs w:val="22"/>
          <w:lang w:val="en-US"/>
        </w:rPr>
        <w:t xml:space="preserve"> 2025</w:t>
      </w:r>
    </w:p>
    <w:p w14:paraId="438FA742" w14:textId="74224553" w:rsidR="00341768" w:rsidRPr="00B80E39" w:rsidRDefault="005B061D" w:rsidP="0007254C">
      <w:pPr>
        <w:spacing w:line="276" w:lineRule="auto"/>
        <w:jc w:val="both"/>
        <w:rPr>
          <w:sz w:val="22"/>
          <w:szCs w:val="22"/>
          <w:lang w:val="en-US"/>
        </w:rPr>
      </w:pPr>
      <w:r w:rsidRPr="0007254C">
        <w:rPr>
          <w:b/>
          <w:bCs/>
          <w:sz w:val="22"/>
          <w:szCs w:val="22"/>
          <w:lang w:val="en-US"/>
        </w:rPr>
        <w:t xml:space="preserve">Participants: </w:t>
      </w:r>
      <w:r w:rsidR="00912B67">
        <w:rPr>
          <w:sz w:val="22"/>
          <w:szCs w:val="22"/>
          <w:lang w:val="en-US"/>
        </w:rPr>
        <w:t xml:space="preserve">Amelie Gatjen (Berghof Foundation), </w:t>
      </w:r>
      <w:r w:rsidR="00B80E39" w:rsidRPr="00B80E39">
        <w:rPr>
          <w:sz w:val="22"/>
          <w:szCs w:val="22"/>
          <w:lang w:val="en-US"/>
        </w:rPr>
        <w:t xml:space="preserve">Gordon Shannon </w:t>
      </w:r>
      <w:r w:rsidR="00912B67">
        <w:rPr>
          <w:sz w:val="22"/>
          <w:szCs w:val="22"/>
          <w:lang w:val="en-US"/>
        </w:rPr>
        <w:t xml:space="preserve">and </w:t>
      </w:r>
      <w:r w:rsidR="00B80E39">
        <w:rPr>
          <w:sz w:val="22"/>
          <w:szCs w:val="22"/>
          <w:lang w:val="en-US"/>
        </w:rPr>
        <w:t>Robert Scharf (Christian Aid Ireland),</w:t>
      </w:r>
      <w:r w:rsidR="00912B67">
        <w:rPr>
          <w:sz w:val="22"/>
          <w:szCs w:val="22"/>
          <w:lang w:val="en-US"/>
        </w:rPr>
        <w:t xml:space="preserve"> </w:t>
      </w:r>
      <w:r w:rsidR="00912B67" w:rsidRPr="00912B67">
        <w:rPr>
          <w:sz w:val="22"/>
          <w:szCs w:val="22"/>
          <w:lang w:val="en-US"/>
        </w:rPr>
        <w:t>Leah Mitchell</w:t>
      </w:r>
      <w:r w:rsidR="00912B67">
        <w:rPr>
          <w:sz w:val="22"/>
          <w:szCs w:val="22"/>
          <w:lang w:val="en-US"/>
        </w:rPr>
        <w:t xml:space="preserve"> (CIVIC), Malte Peters (Conciliation Resources), </w:t>
      </w:r>
      <w:r w:rsidR="00912B67" w:rsidRPr="00912B67">
        <w:rPr>
          <w:sz w:val="22"/>
          <w:szCs w:val="22"/>
          <w:lang w:val="en-US"/>
        </w:rPr>
        <w:t>Jasper Peet-Martel (C</w:t>
      </w:r>
      <w:r w:rsidR="00912B67">
        <w:rPr>
          <w:sz w:val="22"/>
          <w:szCs w:val="22"/>
          <w:lang w:val="en-US"/>
        </w:rPr>
        <w:t xml:space="preserve">onducive Space for Peace), </w:t>
      </w:r>
      <w:r w:rsidR="00E832A7" w:rsidRPr="00E832A7">
        <w:rPr>
          <w:sz w:val="22"/>
          <w:szCs w:val="22"/>
          <w:lang w:val="en-US"/>
        </w:rPr>
        <w:t>Maud-Angie</w:t>
      </w:r>
      <w:r w:rsidR="00E832A7">
        <w:rPr>
          <w:sz w:val="22"/>
          <w:szCs w:val="22"/>
          <w:lang w:val="en-US"/>
        </w:rPr>
        <w:t xml:space="preserve"> </w:t>
      </w:r>
      <w:r w:rsidR="00E832A7" w:rsidRPr="00E832A7">
        <w:rPr>
          <w:sz w:val="22"/>
          <w:szCs w:val="22"/>
          <w:lang w:val="en-US"/>
        </w:rPr>
        <w:t>Spirlet (E</w:t>
      </w:r>
      <w:r w:rsidR="00E832A7">
        <w:rPr>
          <w:sz w:val="22"/>
          <w:szCs w:val="22"/>
          <w:lang w:val="en-US"/>
        </w:rPr>
        <w:t xml:space="preserve">uropean Institute of Peace), </w:t>
      </w:r>
      <w:r w:rsidR="00912B67">
        <w:rPr>
          <w:sz w:val="22"/>
          <w:szCs w:val="22"/>
          <w:lang w:val="en-US"/>
        </w:rPr>
        <w:t xml:space="preserve">Iulia Socea and </w:t>
      </w:r>
      <w:r w:rsidR="00912B67" w:rsidRPr="00912B67">
        <w:rPr>
          <w:sz w:val="22"/>
          <w:szCs w:val="22"/>
        </w:rPr>
        <w:t>Sabrina Saoudi</w:t>
      </w:r>
      <w:r w:rsidR="00912B67">
        <w:rPr>
          <w:sz w:val="22"/>
          <w:szCs w:val="22"/>
        </w:rPr>
        <w:t xml:space="preserve"> </w:t>
      </w:r>
      <w:r w:rsidR="00912B67">
        <w:rPr>
          <w:sz w:val="22"/>
          <w:szCs w:val="22"/>
          <w:lang w:val="en-US"/>
        </w:rPr>
        <w:t xml:space="preserve">(Geneva Call), Chris Rotas (HD Centre), </w:t>
      </w:r>
      <w:r w:rsidR="00912B67" w:rsidRPr="00912B67">
        <w:rPr>
          <w:sz w:val="22"/>
          <w:szCs w:val="22"/>
          <w:lang w:val="en-US"/>
        </w:rPr>
        <w:t>Aisling Schorderet</w:t>
      </w:r>
      <w:r w:rsidR="00912B67">
        <w:rPr>
          <w:sz w:val="22"/>
          <w:szCs w:val="22"/>
          <w:lang w:val="en-US"/>
        </w:rPr>
        <w:t xml:space="preserve"> (Independent Diplomat), </w:t>
      </w:r>
      <w:r w:rsidR="00E832A7">
        <w:rPr>
          <w:sz w:val="22"/>
          <w:szCs w:val="22"/>
          <w:lang w:val="en-US"/>
        </w:rPr>
        <w:t xml:space="preserve">Santa Falasca (International Center for Transitional Justice), </w:t>
      </w:r>
      <w:r w:rsidR="00912B67">
        <w:rPr>
          <w:sz w:val="22"/>
          <w:szCs w:val="22"/>
          <w:lang w:val="en-US"/>
        </w:rPr>
        <w:t xml:space="preserve">Ninon Paulissen (International Crisis Group), </w:t>
      </w:r>
      <w:r w:rsidR="00912B67" w:rsidRPr="00912B67">
        <w:rPr>
          <w:sz w:val="22"/>
          <w:szCs w:val="22"/>
          <w:lang w:val="en-US"/>
        </w:rPr>
        <w:t>Leonard Fried (Interpeace)</w:t>
      </w:r>
      <w:r w:rsidR="00912B67">
        <w:rPr>
          <w:sz w:val="22"/>
          <w:szCs w:val="22"/>
          <w:lang w:val="en-US"/>
        </w:rPr>
        <w:t>, Helene Kuperman (Mines Advisory Group), Alice Bono (Near East Foundation Belgium),</w:t>
      </w:r>
      <w:r w:rsidR="00B80E39">
        <w:rPr>
          <w:sz w:val="22"/>
          <w:szCs w:val="22"/>
          <w:lang w:val="en-US"/>
        </w:rPr>
        <w:t xml:space="preserve"> </w:t>
      </w:r>
      <w:r w:rsidR="00912B67">
        <w:rPr>
          <w:sz w:val="22"/>
          <w:szCs w:val="22"/>
          <w:lang w:val="en-US"/>
        </w:rPr>
        <w:t xml:space="preserve">Anna Penfrat (Nonviolent Peaceforce), </w:t>
      </w:r>
      <w:r w:rsidR="00912B67" w:rsidRPr="00912B67">
        <w:rPr>
          <w:sz w:val="22"/>
          <w:szCs w:val="22"/>
          <w:lang w:val="en-US"/>
        </w:rPr>
        <w:t xml:space="preserve">Søren </w:t>
      </w:r>
      <w:r w:rsidR="00B80E39">
        <w:rPr>
          <w:sz w:val="22"/>
          <w:szCs w:val="22"/>
          <w:lang w:val="en-US"/>
        </w:rPr>
        <w:t>Tuxen Faber (Oxfam Denmark)</w:t>
      </w:r>
      <w:r w:rsidR="00912B67">
        <w:rPr>
          <w:sz w:val="22"/>
          <w:szCs w:val="22"/>
          <w:lang w:val="en-US"/>
        </w:rPr>
        <w:t xml:space="preserve">, Terri Beswick (PAX), Teresa De Vivo (Pax Christi International), </w:t>
      </w:r>
      <w:r w:rsidR="00E832A7">
        <w:rPr>
          <w:sz w:val="22"/>
          <w:szCs w:val="22"/>
          <w:lang w:val="en-US"/>
        </w:rPr>
        <w:t xml:space="preserve">Kloe Tricot O’Farrell (Peace Direct), </w:t>
      </w:r>
      <w:r w:rsidR="00912B67">
        <w:rPr>
          <w:sz w:val="22"/>
          <w:szCs w:val="22"/>
          <w:lang w:val="en-US"/>
        </w:rPr>
        <w:t xml:space="preserve">Jennifer Menninger (Platform ZKB), </w:t>
      </w:r>
      <w:r w:rsidR="00912B67" w:rsidRPr="00912B67">
        <w:rPr>
          <w:sz w:val="22"/>
          <w:szCs w:val="22"/>
          <w:lang w:val="en-US"/>
        </w:rPr>
        <w:t>Andrew de Sousa</w:t>
      </w:r>
      <w:r w:rsidR="00912B67">
        <w:rPr>
          <w:sz w:val="22"/>
          <w:szCs w:val="22"/>
          <w:lang w:val="en-US"/>
        </w:rPr>
        <w:t xml:space="preserve"> </w:t>
      </w:r>
      <w:r w:rsidR="00912B67" w:rsidRPr="00912B67">
        <w:rPr>
          <w:sz w:val="22"/>
          <w:szCs w:val="22"/>
          <w:lang w:val="en-US"/>
        </w:rPr>
        <w:t>(Quaker Council for European Affairs)</w:t>
      </w:r>
      <w:r w:rsidR="00912B67">
        <w:rPr>
          <w:sz w:val="22"/>
          <w:szCs w:val="22"/>
          <w:lang w:val="en-US"/>
        </w:rPr>
        <w:t xml:space="preserve">, </w:t>
      </w:r>
      <w:r w:rsidR="00E832A7" w:rsidRPr="00E832A7">
        <w:rPr>
          <w:sz w:val="22"/>
          <w:szCs w:val="22"/>
          <w:lang w:val="en-US"/>
        </w:rPr>
        <w:t>Emily Brewster (Saferworld)</w:t>
      </w:r>
      <w:r w:rsidR="00E832A7">
        <w:rPr>
          <w:sz w:val="22"/>
          <w:szCs w:val="22"/>
          <w:lang w:val="en-US"/>
        </w:rPr>
        <w:t xml:space="preserve">, Hilde Deman (Search for Common Ground), </w:t>
      </w:r>
      <w:r w:rsidR="00912B67" w:rsidRPr="00912B67">
        <w:rPr>
          <w:sz w:val="22"/>
          <w:szCs w:val="22"/>
          <w:lang w:val="en-US"/>
        </w:rPr>
        <w:t>Sophie</w:t>
      </w:r>
      <w:r w:rsidR="00912B67">
        <w:rPr>
          <w:sz w:val="22"/>
          <w:szCs w:val="22"/>
          <w:lang w:val="en-US"/>
        </w:rPr>
        <w:t xml:space="preserve"> </w:t>
      </w:r>
      <w:r w:rsidR="00912B67" w:rsidRPr="00912B67">
        <w:rPr>
          <w:sz w:val="22"/>
          <w:szCs w:val="22"/>
          <w:lang w:val="en-US"/>
        </w:rPr>
        <w:t>Campbell</w:t>
      </w:r>
      <w:r w:rsidR="00912B67">
        <w:rPr>
          <w:sz w:val="22"/>
          <w:szCs w:val="22"/>
          <w:lang w:val="en-US"/>
        </w:rPr>
        <w:t xml:space="preserve"> </w:t>
      </w:r>
      <w:r w:rsidR="00912B67" w:rsidRPr="00912B67">
        <w:rPr>
          <w:sz w:val="22"/>
          <w:szCs w:val="22"/>
          <w:lang w:val="en-US"/>
        </w:rPr>
        <w:t>White</w:t>
      </w:r>
      <w:r w:rsidR="00912B67">
        <w:rPr>
          <w:sz w:val="22"/>
          <w:szCs w:val="22"/>
          <w:lang w:val="en-US"/>
        </w:rPr>
        <w:t xml:space="preserve"> (Transparency International), Lisa Nowag (World Vision EU) </w:t>
      </w:r>
    </w:p>
    <w:p w14:paraId="4402A296" w14:textId="6A9BAC4F" w:rsidR="00B80E39" w:rsidRPr="00912B67" w:rsidRDefault="00B80E39" w:rsidP="00B80E39">
      <w:pPr>
        <w:spacing w:line="276" w:lineRule="auto"/>
        <w:jc w:val="both"/>
        <w:rPr>
          <w:b/>
          <w:bCs/>
          <w:sz w:val="22"/>
          <w:szCs w:val="22"/>
          <w:lang w:val="en-US"/>
        </w:rPr>
      </w:pPr>
    </w:p>
    <w:p w14:paraId="08E0C8A9" w14:textId="77777777" w:rsidR="00B80E39" w:rsidRDefault="00B80E39" w:rsidP="00B80E39">
      <w:pPr>
        <w:pStyle w:val="ListParagraph"/>
        <w:numPr>
          <w:ilvl w:val="0"/>
          <w:numId w:val="7"/>
        </w:numPr>
        <w:spacing w:line="276" w:lineRule="auto"/>
        <w:jc w:val="both"/>
        <w:rPr>
          <w:b/>
          <w:bCs/>
          <w:sz w:val="22"/>
          <w:szCs w:val="22"/>
          <w:lang w:val="en-GB"/>
        </w:rPr>
      </w:pPr>
      <w:r w:rsidRPr="00B80E39">
        <w:rPr>
          <w:b/>
          <w:bCs/>
          <w:sz w:val="22"/>
          <w:szCs w:val="22"/>
          <w:lang w:val="en-GB"/>
        </w:rPr>
        <w:t>Updates on the next MFF</w:t>
      </w:r>
    </w:p>
    <w:p w14:paraId="6F6B7225" w14:textId="77777777" w:rsidR="00347692" w:rsidRDefault="00347692" w:rsidP="00347692">
      <w:pPr>
        <w:spacing w:line="276" w:lineRule="auto"/>
        <w:jc w:val="both"/>
        <w:rPr>
          <w:b/>
          <w:bCs/>
          <w:sz w:val="22"/>
          <w:szCs w:val="22"/>
          <w:lang w:val="en-GB"/>
        </w:rPr>
      </w:pPr>
    </w:p>
    <w:p w14:paraId="647BA890" w14:textId="5C311263" w:rsidR="00347692" w:rsidRDefault="00347692" w:rsidP="00347692">
      <w:pPr>
        <w:spacing w:line="276" w:lineRule="auto"/>
        <w:jc w:val="both"/>
        <w:rPr>
          <w:i/>
          <w:iCs/>
          <w:sz w:val="22"/>
          <w:szCs w:val="22"/>
          <w:lang w:val="en-GB"/>
        </w:rPr>
      </w:pPr>
      <w:r w:rsidRPr="00347692">
        <w:rPr>
          <w:i/>
          <w:iCs/>
          <w:sz w:val="22"/>
          <w:szCs w:val="22"/>
          <w:lang w:val="en-GB"/>
        </w:rPr>
        <w:t xml:space="preserve">Presentation by Aurelie. </w:t>
      </w:r>
    </w:p>
    <w:p w14:paraId="0D7341A3" w14:textId="77777777" w:rsidR="00347692" w:rsidRDefault="00347692" w:rsidP="00347692">
      <w:pPr>
        <w:spacing w:line="276" w:lineRule="auto"/>
        <w:jc w:val="both"/>
        <w:rPr>
          <w:i/>
          <w:iCs/>
          <w:sz w:val="22"/>
          <w:szCs w:val="22"/>
          <w:lang w:val="en-GB"/>
        </w:rPr>
      </w:pPr>
    </w:p>
    <w:p w14:paraId="1E24818F" w14:textId="6D6AD318" w:rsidR="00347692" w:rsidRDefault="00347692" w:rsidP="00347692">
      <w:pPr>
        <w:spacing w:line="276" w:lineRule="auto"/>
        <w:jc w:val="both"/>
        <w:rPr>
          <w:sz w:val="22"/>
          <w:szCs w:val="22"/>
          <w:lang w:val="en-GB"/>
        </w:rPr>
      </w:pPr>
      <w:r>
        <w:rPr>
          <w:sz w:val="22"/>
          <w:szCs w:val="22"/>
          <w:lang w:val="en-GB"/>
        </w:rPr>
        <w:t xml:space="preserve">Geneva Call: </w:t>
      </w:r>
      <w:r w:rsidR="005263A0">
        <w:rPr>
          <w:sz w:val="22"/>
          <w:szCs w:val="22"/>
          <w:lang w:val="en-GB"/>
        </w:rPr>
        <w:t>what presented now by EPLO</w:t>
      </w:r>
      <w:r>
        <w:rPr>
          <w:sz w:val="22"/>
          <w:szCs w:val="22"/>
          <w:lang w:val="en-GB"/>
        </w:rPr>
        <w:t xml:space="preserve"> </w:t>
      </w:r>
      <w:r w:rsidR="005263A0">
        <w:rPr>
          <w:sz w:val="22"/>
          <w:szCs w:val="22"/>
          <w:lang w:val="en-GB"/>
        </w:rPr>
        <w:t>was</w:t>
      </w:r>
      <w:r>
        <w:rPr>
          <w:sz w:val="22"/>
          <w:szCs w:val="22"/>
          <w:lang w:val="en-GB"/>
        </w:rPr>
        <w:t xml:space="preserve"> confirmed by ECHO interlocutors during the VOICE General Assembly. </w:t>
      </w:r>
    </w:p>
    <w:p w14:paraId="650764FE" w14:textId="77777777" w:rsidR="00347692" w:rsidRDefault="00347692" w:rsidP="00347692">
      <w:pPr>
        <w:spacing w:line="276" w:lineRule="auto"/>
        <w:jc w:val="both"/>
        <w:rPr>
          <w:sz w:val="22"/>
          <w:szCs w:val="22"/>
          <w:lang w:val="en-GB"/>
        </w:rPr>
      </w:pPr>
    </w:p>
    <w:p w14:paraId="56E47621" w14:textId="414E8B7C" w:rsidR="00347692" w:rsidRDefault="00347692" w:rsidP="00347692">
      <w:pPr>
        <w:spacing w:line="276" w:lineRule="auto"/>
        <w:jc w:val="both"/>
        <w:rPr>
          <w:sz w:val="22"/>
          <w:szCs w:val="22"/>
          <w:lang w:val="en-GB"/>
        </w:rPr>
      </w:pPr>
      <w:r>
        <w:rPr>
          <w:sz w:val="22"/>
          <w:szCs w:val="22"/>
          <w:lang w:val="en-GB"/>
        </w:rPr>
        <w:t xml:space="preserve">Peace Direct: </w:t>
      </w:r>
      <w:r w:rsidR="005263A0">
        <w:rPr>
          <w:sz w:val="22"/>
          <w:szCs w:val="22"/>
          <w:lang w:val="en-GB"/>
        </w:rPr>
        <w:t xml:space="preserve">On </w:t>
      </w:r>
      <w:r>
        <w:rPr>
          <w:sz w:val="22"/>
          <w:szCs w:val="22"/>
          <w:lang w:val="en-GB"/>
        </w:rPr>
        <w:t xml:space="preserve">Denmark – are we planning anything with them? Far right in the DEVE committee – what are we doing regarding that? </w:t>
      </w:r>
    </w:p>
    <w:p w14:paraId="667D4535" w14:textId="776DA193" w:rsidR="00D70E94" w:rsidRPr="00E832A7" w:rsidRDefault="00D70E94" w:rsidP="00347692">
      <w:pPr>
        <w:spacing w:line="276" w:lineRule="auto"/>
        <w:jc w:val="both"/>
        <w:rPr>
          <w:i/>
          <w:iCs/>
          <w:sz w:val="22"/>
          <w:szCs w:val="22"/>
          <w:lang w:val="en-GB"/>
        </w:rPr>
      </w:pPr>
      <w:r>
        <w:rPr>
          <w:sz w:val="22"/>
          <w:szCs w:val="22"/>
          <w:lang w:val="en-GB"/>
        </w:rPr>
        <w:tab/>
      </w:r>
      <w:r w:rsidRPr="00E832A7">
        <w:rPr>
          <w:i/>
          <w:iCs/>
          <w:sz w:val="22"/>
          <w:szCs w:val="22"/>
          <w:lang w:val="en-GB"/>
        </w:rPr>
        <w:t xml:space="preserve">Aurelie: Mention to the (failed) DEVE report in her answer about the Parliament (EPP and Renew engagement). </w:t>
      </w:r>
    </w:p>
    <w:p w14:paraId="7CCF8BF3" w14:textId="77777777" w:rsidR="00D70E94" w:rsidRDefault="00D70E94" w:rsidP="00347692">
      <w:pPr>
        <w:spacing w:line="276" w:lineRule="auto"/>
        <w:jc w:val="both"/>
        <w:rPr>
          <w:sz w:val="22"/>
          <w:szCs w:val="22"/>
          <w:lang w:val="en-GB"/>
        </w:rPr>
      </w:pPr>
    </w:p>
    <w:p w14:paraId="3FAF8204" w14:textId="1461CEB1" w:rsidR="00D70E94" w:rsidRDefault="00D70E94" w:rsidP="00347692">
      <w:pPr>
        <w:spacing w:line="276" w:lineRule="auto"/>
        <w:jc w:val="both"/>
        <w:rPr>
          <w:sz w:val="22"/>
          <w:szCs w:val="22"/>
          <w:lang w:val="en-GB"/>
        </w:rPr>
      </w:pPr>
      <w:r>
        <w:rPr>
          <w:sz w:val="22"/>
          <w:szCs w:val="22"/>
          <w:lang w:val="en-GB"/>
        </w:rPr>
        <w:t xml:space="preserve">Christian Aid Ireland: concerns about the amount of flexibility of the instruments and its operationalization (including funding allocation) – impact of Global Gateway. Flex the ability to use the funds in different ways. Suggestion to strengthen the collaboration with other networks and to strengthen the advocacy at capital level (there are already working groups working with the Irish for their Presidency). </w:t>
      </w:r>
    </w:p>
    <w:p w14:paraId="3D424BFF" w14:textId="77777777" w:rsidR="00C11D27" w:rsidRDefault="00C11D27" w:rsidP="00347692">
      <w:pPr>
        <w:spacing w:line="276" w:lineRule="auto"/>
        <w:jc w:val="both"/>
        <w:rPr>
          <w:sz w:val="22"/>
          <w:szCs w:val="22"/>
          <w:lang w:val="en-GB"/>
        </w:rPr>
      </w:pPr>
    </w:p>
    <w:p w14:paraId="0E61250D" w14:textId="7E514570" w:rsidR="00C11D27" w:rsidRPr="00E832A7" w:rsidRDefault="00C11D27" w:rsidP="00347692">
      <w:pPr>
        <w:spacing w:line="276" w:lineRule="auto"/>
        <w:jc w:val="both"/>
        <w:rPr>
          <w:sz w:val="22"/>
          <w:szCs w:val="22"/>
          <w:u w:val="single"/>
          <w:lang w:val="en-GB"/>
        </w:rPr>
      </w:pPr>
      <w:r w:rsidRPr="00E832A7">
        <w:rPr>
          <w:sz w:val="22"/>
          <w:szCs w:val="22"/>
          <w:u w:val="single"/>
          <w:lang w:val="en-GB"/>
        </w:rPr>
        <w:t xml:space="preserve">Add link to Court of Auditors statement. </w:t>
      </w:r>
    </w:p>
    <w:p w14:paraId="0FA1B20A" w14:textId="77777777" w:rsidR="00347692" w:rsidRPr="00347692" w:rsidRDefault="00347692" w:rsidP="00347692">
      <w:pPr>
        <w:spacing w:line="276" w:lineRule="auto"/>
        <w:jc w:val="both"/>
        <w:rPr>
          <w:sz w:val="22"/>
          <w:szCs w:val="22"/>
          <w:lang w:val="en-GB"/>
        </w:rPr>
      </w:pPr>
    </w:p>
    <w:p w14:paraId="6C2ED7BF" w14:textId="64FAE99B" w:rsidR="00B80E39" w:rsidRDefault="00B80E39" w:rsidP="00B80E39">
      <w:pPr>
        <w:pStyle w:val="ListParagraph"/>
        <w:numPr>
          <w:ilvl w:val="0"/>
          <w:numId w:val="7"/>
        </w:numPr>
        <w:spacing w:line="276" w:lineRule="auto"/>
        <w:jc w:val="both"/>
        <w:rPr>
          <w:b/>
          <w:bCs/>
          <w:sz w:val="22"/>
          <w:szCs w:val="22"/>
          <w:lang w:val="en-GB"/>
        </w:rPr>
      </w:pPr>
      <w:r w:rsidRPr="00B80E39">
        <w:rPr>
          <w:b/>
          <w:bCs/>
          <w:sz w:val="22"/>
          <w:szCs w:val="22"/>
          <w:lang w:val="en-GB"/>
        </w:rPr>
        <w:t>Discussion on how to update EPLO's MFF Statement</w:t>
      </w:r>
    </w:p>
    <w:p w14:paraId="0B621B21" w14:textId="77777777" w:rsidR="00C11D27" w:rsidRDefault="00C11D27" w:rsidP="00C11D27">
      <w:pPr>
        <w:spacing w:line="276" w:lineRule="auto"/>
        <w:jc w:val="both"/>
        <w:rPr>
          <w:b/>
          <w:bCs/>
          <w:sz w:val="22"/>
          <w:szCs w:val="22"/>
          <w:lang w:val="en-GB"/>
        </w:rPr>
      </w:pPr>
    </w:p>
    <w:p w14:paraId="2619757F" w14:textId="076B8EC6" w:rsidR="00C11D27" w:rsidRPr="00C11D27" w:rsidRDefault="00C11D27" w:rsidP="00C11D27">
      <w:pPr>
        <w:spacing w:line="276" w:lineRule="auto"/>
        <w:jc w:val="both"/>
        <w:rPr>
          <w:i/>
          <w:iCs/>
          <w:sz w:val="22"/>
          <w:szCs w:val="22"/>
          <w:lang w:val="en-GB"/>
        </w:rPr>
      </w:pPr>
      <w:r>
        <w:rPr>
          <w:i/>
          <w:iCs/>
          <w:sz w:val="22"/>
          <w:szCs w:val="22"/>
          <w:lang w:val="en-GB"/>
        </w:rPr>
        <w:lastRenderedPageBreak/>
        <w:t xml:space="preserve">Updates from Derve/Aurelie. </w:t>
      </w:r>
    </w:p>
    <w:p w14:paraId="2FBEF730" w14:textId="77777777" w:rsidR="00C11D27" w:rsidRDefault="00C11D27" w:rsidP="00C11D27">
      <w:pPr>
        <w:spacing w:line="276" w:lineRule="auto"/>
        <w:jc w:val="both"/>
        <w:rPr>
          <w:sz w:val="22"/>
          <w:szCs w:val="22"/>
          <w:lang w:val="en-GB"/>
        </w:rPr>
      </w:pPr>
    </w:p>
    <w:p w14:paraId="322C3B6A" w14:textId="39BD56FD" w:rsidR="00C11D27" w:rsidRDefault="00C11D27" w:rsidP="00C11D27">
      <w:pPr>
        <w:spacing w:line="276" w:lineRule="auto"/>
        <w:jc w:val="both"/>
        <w:rPr>
          <w:sz w:val="22"/>
          <w:szCs w:val="22"/>
          <w:lang w:val="en-GB"/>
        </w:rPr>
      </w:pPr>
      <w:r w:rsidRPr="00C11D27">
        <w:rPr>
          <w:sz w:val="22"/>
          <w:szCs w:val="22"/>
          <w:lang w:val="en-GB"/>
        </w:rPr>
        <w:t>Topline reaction/response on 16</w:t>
      </w:r>
      <w:r w:rsidRPr="00C11D27">
        <w:rPr>
          <w:sz w:val="22"/>
          <w:szCs w:val="22"/>
          <w:vertAlign w:val="superscript"/>
          <w:lang w:val="en-GB"/>
        </w:rPr>
        <w:t>th</w:t>
      </w:r>
      <w:r w:rsidRPr="00C11D27">
        <w:rPr>
          <w:sz w:val="22"/>
          <w:szCs w:val="22"/>
          <w:lang w:val="en-GB"/>
        </w:rPr>
        <w:t xml:space="preserve"> July. </w:t>
      </w:r>
    </w:p>
    <w:p w14:paraId="7FAFA8F7" w14:textId="49B184E3" w:rsidR="00C11D27" w:rsidRDefault="00C11D27" w:rsidP="00C11D27">
      <w:pPr>
        <w:spacing w:line="276" w:lineRule="auto"/>
        <w:jc w:val="both"/>
        <w:rPr>
          <w:sz w:val="22"/>
          <w:szCs w:val="22"/>
          <w:lang w:val="en-GB"/>
        </w:rPr>
      </w:pPr>
      <w:r>
        <w:rPr>
          <w:sz w:val="22"/>
          <w:szCs w:val="22"/>
          <w:lang w:val="en-GB"/>
        </w:rPr>
        <w:t xml:space="preserve">Later in the summer/September there will be a proper update of the EPLO statement, which will focus specifically on the regulation. </w:t>
      </w:r>
    </w:p>
    <w:p w14:paraId="54F3A282" w14:textId="77777777" w:rsidR="00C11D27" w:rsidRDefault="00C11D27" w:rsidP="00C11D27">
      <w:pPr>
        <w:spacing w:line="276" w:lineRule="auto"/>
        <w:jc w:val="both"/>
        <w:rPr>
          <w:sz w:val="22"/>
          <w:szCs w:val="22"/>
          <w:lang w:val="en-GB"/>
        </w:rPr>
      </w:pPr>
    </w:p>
    <w:p w14:paraId="3638C3D8" w14:textId="2DE0C989" w:rsidR="00C11D27" w:rsidRDefault="00C11D27" w:rsidP="00C11D27">
      <w:pPr>
        <w:spacing w:line="276" w:lineRule="auto"/>
        <w:jc w:val="both"/>
        <w:rPr>
          <w:sz w:val="22"/>
          <w:szCs w:val="22"/>
          <w:lang w:val="en-GB"/>
        </w:rPr>
      </w:pPr>
      <w:r>
        <w:rPr>
          <w:sz w:val="22"/>
          <w:szCs w:val="22"/>
          <w:lang w:val="en-GB"/>
        </w:rPr>
        <w:t>Peace Direct: yes</w:t>
      </w:r>
      <w:r w:rsidR="005263A0">
        <w:rPr>
          <w:sz w:val="22"/>
          <w:szCs w:val="22"/>
          <w:lang w:val="en-GB"/>
        </w:rPr>
        <w:t xml:space="preserve"> to</w:t>
      </w:r>
      <w:r>
        <w:rPr>
          <w:sz w:val="22"/>
          <w:szCs w:val="22"/>
          <w:lang w:val="en-GB"/>
        </w:rPr>
        <w:t xml:space="preserve"> being constructive, but </w:t>
      </w:r>
      <w:r w:rsidR="005263A0">
        <w:rPr>
          <w:sz w:val="22"/>
          <w:szCs w:val="22"/>
          <w:lang w:val="en-GB"/>
        </w:rPr>
        <w:t>we should not</w:t>
      </w:r>
      <w:r>
        <w:rPr>
          <w:sz w:val="22"/>
          <w:szCs w:val="22"/>
          <w:lang w:val="en-GB"/>
        </w:rPr>
        <w:t xml:space="preserve"> cave in. We should </w:t>
      </w:r>
      <w:r w:rsidR="005263A0">
        <w:rPr>
          <w:sz w:val="22"/>
          <w:szCs w:val="22"/>
          <w:lang w:val="en-GB"/>
        </w:rPr>
        <w:t>be</w:t>
      </w:r>
      <w:r>
        <w:rPr>
          <w:sz w:val="22"/>
          <w:szCs w:val="22"/>
          <w:lang w:val="en-GB"/>
        </w:rPr>
        <w:t xml:space="preserve"> clear and serious about our stance and approach vis a vis hard security/militarization – we need tools to support our conflict prevention and peacebuilding efforts. </w:t>
      </w:r>
    </w:p>
    <w:p w14:paraId="5A4E2EB3" w14:textId="77777777" w:rsidR="005263A0" w:rsidRDefault="005263A0" w:rsidP="00C11D27">
      <w:pPr>
        <w:spacing w:line="276" w:lineRule="auto"/>
        <w:jc w:val="both"/>
        <w:rPr>
          <w:sz w:val="22"/>
          <w:szCs w:val="22"/>
          <w:lang w:val="en-GB"/>
        </w:rPr>
      </w:pPr>
    </w:p>
    <w:p w14:paraId="731CA71C" w14:textId="01837A36" w:rsidR="00F23992" w:rsidRPr="00C11D27" w:rsidRDefault="00F23992" w:rsidP="00C11D27">
      <w:pPr>
        <w:spacing w:line="276" w:lineRule="auto"/>
        <w:jc w:val="both"/>
        <w:rPr>
          <w:sz w:val="22"/>
          <w:szCs w:val="22"/>
          <w:lang w:val="en-GB"/>
        </w:rPr>
      </w:pPr>
      <w:r>
        <w:rPr>
          <w:sz w:val="22"/>
          <w:szCs w:val="22"/>
          <w:lang w:val="en-GB"/>
        </w:rPr>
        <w:t xml:space="preserve">Oxfam: the Danish PM said that they are not going to be a neutral broker during the Presidency – she is strong within the EU and has a very cooperative </w:t>
      </w:r>
      <w:r w:rsidR="005263A0">
        <w:rPr>
          <w:sz w:val="22"/>
          <w:szCs w:val="22"/>
          <w:lang w:val="en-GB"/>
        </w:rPr>
        <w:t xml:space="preserve">national </w:t>
      </w:r>
      <w:r>
        <w:rPr>
          <w:sz w:val="22"/>
          <w:szCs w:val="22"/>
          <w:lang w:val="en-GB"/>
        </w:rPr>
        <w:t xml:space="preserve">Parliament (for the moment). She will try to drive home her policy goals, which are </w:t>
      </w:r>
      <w:r w:rsidR="005263A0">
        <w:rPr>
          <w:sz w:val="22"/>
          <w:szCs w:val="22"/>
          <w:lang w:val="en-GB"/>
        </w:rPr>
        <w:t>strongly</w:t>
      </w:r>
      <w:r>
        <w:rPr>
          <w:sz w:val="22"/>
          <w:szCs w:val="22"/>
          <w:lang w:val="en-GB"/>
        </w:rPr>
        <w:t xml:space="preserve"> focused on hard national security (vis a vis Russia). The mixing up of values/altruistic goals/development aid is not going away. We need arguments that </w:t>
      </w:r>
      <w:r w:rsidR="005263A0">
        <w:rPr>
          <w:sz w:val="22"/>
          <w:szCs w:val="22"/>
          <w:lang w:val="en-GB"/>
        </w:rPr>
        <w:t xml:space="preserve">strengthen the idea of </w:t>
      </w:r>
      <w:r>
        <w:rPr>
          <w:sz w:val="22"/>
          <w:szCs w:val="22"/>
          <w:lang w:val="en-GB"/>
        </w:rPr>
        <w:t xml:space="preserve">funding for peace </w:t>
      </w:r>
      <w:r w:rsidR="005263A0">
        <w:rPr>
          <w:sz w:val="22"/>
          <w:szCs w:val="22"/>
          <w:lang w:val="en-GB"/>
        </w:rPr>
        <w:t>serving</w:t>
      </w:r>
      <w:r>
        <w:rPr>
          <w:sz w:val="22"/>
          <w:szCs w:val="22"/>
          <w:lang w:val="en-GB"/>
        </w:rPr>
        <w:t xml:space="preserve"> European security in the longer term. The other priority for the Danish Presidency is curving migration, especially from Africa and MENA. </w:t>
      </w:r>
    </w:p>
    <w:p w14:paraId="7B4DC16D" w14:textId="77777777" w:rsidR="00C11D27" w:rsidRPr="00C11D27" w:rsidRDefault="00C11D27" w:rsidP="00C11D27">
      <w:pPr>
        <w:spacing w:line="276" w:lineRule="auto"/>
        <w:jc w:val="both"/>
        <w:rPr>
          <w:b/>
          <w:bCs/>
          <w:sz w:val="22"/>
          <w:szCs w:val="22"/>
          <w:lang w:val="en-GB"/>
        </w:rPr>
      </w:pPr>
    </w:p>
    <w:p w14:paraId="5C17A1C9" w14:textId="203D6351" w:rsidR="00B80E39" w:rsidRDefault="00B80E39" w:rsidP="00B80E39">
      <w:pPr>
        <w:pStyle w:val="ListParagraph"/>
        <w:numPr>
          <w:ilvl w:val="0"/>
          <w:numId w:val="7"/>
        </w:numPr>
        <w:spacing w:line="276" w:lineRule="auto"/>
        <w:jc w:val="both"/>
        <w:rPr>
          <w:b/>
          <w:bCs/>
          <w:sz w:val="22"/>
          <w:szCs w:val="22"/>
          <w:lang w:val="en-GB"/>
        </w:rPr>
      </w:pPr>
      <w:r w:rsidRPr="00B80E39">
        <w:rPr>
          <w:b/>
          <w:bCs/>
          <w:sz w:val="22"/>
          <w:szCs w:val="22"/>
          <w:lang w:val="en-GB"/>
        </w:rPr>
        <w:t>Upcoming statement of the coalition of CSOs working on external action in the next MFF</w:t>
      </w:r>
    </w:p>
    <w:p w14:paraId="5210F672" w14:textId="77777777" w:rsidR="00F23992" w:rsidRDefault="00F23992" w:rsidP="00F23992">
      <w:pPr>
        <w:spacing w:line="276" w:lineRule="auto"/>
        <w:jc w:val="both"/>
        <w:rPr>
          <w:b/>
          <w:bCs/>
          <w:sz w:val="22"/>
          <w:szCs w:val="22"/>
          <w:lang w:val="en-GB"/>
        </w:rPr>
      </w:pPr>
    </w:p>
    <w:p w14:paraId="2FA30F1A" w14:textId="10C45CBE" w:rsidR="00F23992" w:rsidRPr="00F23992" w:rsidRDefault="00F23992" w:rsidP="00F23992">
      <w:pPr>
        <w:spacing w:line="276" w:lineRule="auto"/>
        <w:jc w:val="both"/>
        <w:rPr>
          <w:i/>
          <w:iCs/>
          <w:sz w:val="22"/>
          <w:szCs w:val="22"/>
          <w:lang w:val="en-GB"/>
        </w:rPr>
      </w:pPr>
      <w:r w:rsidRPr="00F23992">
        <w:rPr>
          <w:i/>
          <w:iCs/>
          <w:sz w:val="22"/>
          <w:szCs w:val="22"/>
          <w:lang w:val="en-GB"/>
        </w:rPr>
        <w:t>Update from Derve on coalition</w:t>
      </w:r>
      <w:r>
        <w:rPr>
          <w:i/>
          <w:iCs/>
          <w:sz w:val="22"/>
          <w:szCs w:val="22"/>
          <w:lang w:val="en-GB"/>
        </w:rPr>
        <w:t>.</w:t>
      </w:r>
    </w:p>
    <w:p w14:paraId="7A46FF7D" w14:textId="77777777" w:rsidR="00F23992" w:rsidRPr="00F23992" w:rsidRDefault="00F23992" w:rsidP="00F23992">
      <w:pPr>
        <w:spacing w:line="276" w:lineRule="auto"/>
        <w:jc w:val="both"/>
        <w:rPr>
          <w:sz w:val="22"/>
          <w:szCs w:val="22"/>
          <w:lang w:val="en-GB"/>
        </w:rPr>
      </w:pPr>
    </w:p>
    <w:p w14:paraId="04B98D69" w14:textId="1EB95D02" w:rsidR="00E735D3" w:rsidRDefault="00B80E39" w:rsidP="00B80E39">
      <w:pPr>
        <w:pStyle w:val="ListParagraph"/>
        <w:numPr>
          <w:ilvl w:val="0"/>
          <w:numId w:val="7"/>
        </w:numPr>
        <w:spacing w:line="276" w:lineRule="auto"/>
        <w:jc w:val="both"/>
        <w:rPr>
          <w:b/>
          <w:bCs/>
          <w:sz w:val="22"/>
          <w:szCs w:val="22"/>
          <w:lang w:val="en-GB"/>
        </w:rPr>
      </w:pPr>
      <w:r w:rsidRPr="00B80E39">
        <w:rPr>
          <w:b/>
          <w:bCs/>
          <w:sz w:val="22"/>
          <w:szCs w:val="22"/>
          <w:lang w:val="en-GB"/>
        </w:rPr>
        <w:t>Updates on national budgets for conflict prevention and peacebuilding</w:t>
      </w:r>
    </w:p>
    <w:p w14:paraId="5D25279E" w14:textId="77777777" w:rsidR="00F23992" w:rsidRDefault="00F23992" w:rsidP="00F23992">
      <w:pPr>
        <w:spacing w:line="276" w:lineRule="auto"/>
        <w:jc w:val="both"/>
        <w:rPr>
          <w:b/>
          <w:bCs/>
          <w:sz w:val="22"/>
          <w:szCs w:val="22"/>
          <w:lang w:val="en-GB"/>
        </w:rPr>
      </w:pPr>
    </w:p>
    <w:p w14:paraId="704243A0" w14:textId="00879AC7" w:rsidR="00F23992" w:rsidRDefault="00F23992" w:rsidP="00F23992">
      <w:pPr>
        <w:spacing w:line="276" w:lineRule="auto"/>
        <w:jc w:val="both"/>
        <w:rPr>
          <w:sz w:val="22"/>
          <w:szCs w:val="22"/>
          <w:lang w:val="en-GB"/>
        </w:rPr>
      </w:pPr>
      <w:r>
        <w:rPr>
          <w:sz w:val="22"/>
          <w:szCs w:val="22"/>
          <w:lang w:val="en-GB"/>
        </w:rPr>
        <w:t xml:space="preserve">PZKB on Germany: last week the draft budget for 2025 was adopted. Next month the government will be negotiating the one for 2026 (probably even lower, especially if more funds will be allocated to NATO). On the budget for the GFO – </w:t>
      </w:r>
      <w:commentRangeStart w:id="0"/>
      <w:r>
        <w:rPr>
          <w:sz w:val="22"/>
          <w:szCs w:val="22"/>
          <w:lang w:val="en-GB"/>
        </w:rPr>
        <w:t xml:space="preserve">3 billion euros and reallocations </w:t>
      </w:r>
      <w:commentRangeEnd w:id="0"/>
      <w:r w:rsidR="005263A0">
        <w:rPr>
          <w:rStyle w:val="CommentReference"/>
        </w:rPr>
        <w:commentReference w:id="0"/>
      </w:r>
      <w:r>
        <w:rPr>
          <w:sz w:val="22"/>
          <w:szCs w:val="22"/>
          <w:lang w:val="en-GB"/>
        </w:rPr>
        <w:t xml:space="preserve">– for peace and stability the budget will decrease. For the UN there is a slight increase. Cuts in humanitarian aid and crisis prevention. PZKB published a press release on this last week (+ VENRO). </w:t>
      </w:r>
    </w:p>
    <w:p w14:paraId="34512B97" w14:textId="77777777" w:rsidR="00F23992" w:rsidRDefault="00F23992" w:rsidP="00F23992">
      <w:pPr>
        <w:spacing w:line="276" w:lineRule="auto"/>
        <w:jc w:val="both"/>
        <w:rPr>
          <w:sz w:val="22"/>
          <w:szCs w:val="22"/>
          <w:lang w:val="en-GB"/>
        </w:rPr>
      </w:pPr>
    </w:p>
    <w:p w14:paraId="4CDABECA" w14:textId="0F3502CF" w:rsidR="00F23992" w:rsidRDefault="00F23992" w:rsidP="00F23992">
      <w:pPr>
        <w:spacing w:line="276" w:lineRule="auto"/>
        <w:jc w:val="both"/>
        <w:rPr>
          <w:sz w:val="22"/>
          <w:szCs w:val="22"/>
          <w:lang w:val="en-GB"/>
        </w:rPr>
      </w:pPr>
      <w:r>
        <w:rPr>
          <w:sz w:val="22"/>
          <w:szCs w:val="22"/>
          <w:lang w:val="en-GB"/>
        </w:rPr>
        <w:t xml:space="preserve">Search for Common Ground on Belgium: </w:t>
      </w:r>
      <w:r w:rsidR="00A514E3">
        <w:rPr>
          <w:sz w:val="22"/>
          <w:szCs w:val="22"/>
          <w:lang w:val="en-GB"/>
        </w:rPr>
        <w:t xml:space="preserve">a lot of negotiations going on, the MFA confirmed that there will be a 25% cut for the next ODA funding cycle – not sure whether that percentage will be divided (Enabel, multilateral, CSOs). Some changes will also impact the geographic priorities. On the civic space fund (before stand alone instrument), it might get channelled by the thematic priorities of the funding cycle. Belgium to withdraw from </w:t>
      </w:r>
      <w:r w:rsidR="005263A0">
        <w:rPr>
          <w:sz w:val="22"/>
          <w:szCs w:val="22"/>
          <w:lang w:val="en-GB"/>
        </w:rPr>
        <w:t>Central</w:t>
      </w:r>
      <w:r w:rsidR="00A514E3">
        <w:rPr>
          <w:sz w:val="22"/>
          <w:szCs w:val="22"/>
          <w:lang w:val="en-GB"/>
        </w:rPr>
        <w:t xml:space="preserve"> Sahel region. The MFA is negotiating with the civil society representatives (as a labour union). </w:t>
      </w:r>
    </w:p>
    <w:p w14:paraId="3D51B0D7" w14:textId="77777777" w:rsidR="00A514E3" w:rsidRDefault="00A514E3" w:rsidP="00F23992">
      <w:pPr>
        <w:spacing w:line="276" w:lineRule="auto"/>
        <w:jc w:val="both"/>
        <w:rPr>
          <w:sz w:val="22"/>
          <w:szCs w:val="22"/>
          <w:lang w:val="en-GB"/>
        </w:rPr>
      </w:pPr>
    </w:p>
    <w:p w14:paraId="6FEA09EB" w14:textId="34682069" w:rsidR="00A514E3" w:rsidRPr="00A514E3" w:rsidRDefault="00A514E3" w:rsidP="00A514E3">
      <w:pPr>
        <w:pStyle w:val="ListParagraph"/>
        <w:numPr>
          <w:ilvl w:val="0"/>
          <w:numId w:val="7"/>
        </w:numPr>
        <w:spacing w:line="276" w:lineRule="auto"/>
        <w:jc w:val="both"/>
        <w:rPr>
          <w:b/>
          <w:bCs/>
          <w:sz w:val="22"/>
          <w:szCs w:val="22"/>
          <w:lang w:val="en-GB"/>
        </w:rPr>
      </w:pPr>
      <w:r w:rsidRPr="00A514E3">
        <w:rPr>
          <w:b/>
          <w:bCs/>
          <w:sz w:val="22"/>
          <w:szCs w:val="22"/>
          <w:lang w:val="en-GB"/>
        </w:rPr>
        <w:lastRenderedPageBreak/>
        <w:t xml:space="preserve">AOB </w:t>
      </w:r>
    </w:p>
    <w:p w14:paraId="147EDF7A" w14:textId="77777777" w:rsidR="00A514E3" w:rsidRDefault="00A514E3" w:rsidP="00A514E3">
      <w:pPr>
        <w:spacing w:line="276" w:lineRule="auto"/>
        <w:jc w:val="both"/>
        <w:rPr>
          <w:sz w:val="22"/>
          <w:szCs w:val="22"/>
          <w:lang w:val="en-GB"/>
        </w:rPr>
      </w:pPr>
    </w:p>
    <w:p w14:paraId="14DFA131" w14:textId="2AE0122D" w:rsidR="00A514E3" w:rsidRDefault="00A514E3" w:rsidP="00A514E3">
      <w:pPr>
        <w:spacing w:line="276" w:lineRule="auto"/>
        <w:jc w:val="both"/>
        <w:rPr>
          <w:sz w:val="22"/>
          <w:szCs w:val="22"/>
          <w:lang w:val="en-GB"/>
        </w:rPr>
      </w:pPr>
      <w:r>
        <w:rPr>
          <w:sz w:val="22"/>
          <w:szCs w:val="22"/>
          <w:lang w:val="en-GB"/>
        </w:rPr>
        <w:t xml:space="preserve">Nonviolent Peaceforce: MFF Hub statement – is there much on preserving staff in delegations? Mention to the Politico leak on closing down of EUDELs. Could this point be added to future EPLO advocacy efforts? Maybe the administration budget line is something tangible that the Parliament could have an easy win on. </w:t>
      </w:r>
    </w:p>
    <w:p w14:paraId="5F02FCB8" w14:textId="77777777" w:rsidR="00A514E3" w:rsidRDefault="00A514E3" w:rsidP="00A514E3">
      <w:pPr>
        <w:spacing w:line="276" w:lineRule="auto"/>
        <w:jc w:val="both"/>
        <w:rPr>
          <w:sz w:val="22"/>
          <w:szCs w:val="22"/>
          <w:lang w:val="en-GB"/>
        </w:rPr>
      </w:pPr>
    </w:p>
    <w:p w14:paraId="4E193704" w14:textId="23F80357" w:rsidR="00A514E3" w:rsidRDefault="00A514E3" w:rsidP="00A514E3">
      <w:pPr>
        <w:spacing w:line="276" w:lineRule="auto"/>
        <w:jc w:val="both"/>
        <w:rPr>
          <w:sz w:val="22"/>
          <w:szCs w:val="22"/>
          <w:lang w:val="en-GB"/>
        </w:rPr>
      </w:pPr>
      <w:r>
        <w:rPr>
          <w:sz w:val="22"/>
          <w:szCs w:val="22"/>
          <w:lang w:val="en-GB"/>
        </w:rPr>
        <w:t xml:space="preserve">CA Ireland: we should have it under the radar – localisation matters. The tendency right now is that not only EUDELs, but also Embassies, are retracting from fragile/conflict affected countries. We need to focus on how to ensure that there is an active engagement in those countries, especially in view of (lack of) investments in the framework of the Global Gateway. Funding calls (coming from EUDELs) will also drop for country programs, especially in the transition process. </w:t>
      </w:r>
    </w:p>
    <w:p w14:paraId="05ADAEE1" w14:textId="77777777" w:rsidR="00D162B8" w:rsidRDefault="00D162B8" w:rsidP="00A514E3">
      <w:pPr>
        <w:spacing w:line="276" w:lineRule="auto"/>
        <w:jc w:val="both"/>
        <w:rPr>
          <w:sz w:val="22"/>
          <w:szCs w:val="22"/>
          <w:lang w:val="en-GB"/>
        </w:rPr>
      </w:pPr>
    </w:p>
    <w:p w14:paraId="60D83EF1" w14:textId="58772CC9" w:rsidR="00D162B8" w:rsidRDefault="00D162B8" w:rsidP="00A514E3">
      <w:pPr>
        <w:spacing w:line="276" w:lineRule="auto"/>
        <w:jc w:val="both"/>
        <w:rPr>
          <w:sz w:val="22"/>
          <w:szCs w:val="22"/>
          <w:lang w:val="en-GB"/>
        </w:rPr>
      </w:pPr>
      <w:r>
        <w:rPr>
          <w:sz w:val="22"/>
          <w:szCs w:val="22"/>
          <w:lang w:val="en-GB"/>
        </w:rPr>
        <w:t>Search for Common Ground</w:t>
      </w:r>
      <w:r>
        <w:rPr>
          <w:sz w:val="22"/>
          <w:szCs w:val="22"/>
          <w:lang w:val="en-GB"/>
        </w:rPr>
        <w:t xml:space="preserve">: need for a better coordination between EUDELs and Member States, since we are seeing Embassies closing down in the same places. We don’t see any conversation happening between EUDELs and MS MFAs. Member States which are closing Embassies are calling for the EU to remain present in those countries, but we don’t see any coordination happening there. </w:t>
      </w:r>
    </w:p>
    <w:p w14:paraId="21289C44" w14:textId="77777777" w:rsidR="00D162B8" w:rsidRDefault="00D162B8" w:rsidP="00A514E3">
      <w:pPr>
        <w:spacing w:line="276" w:lineRule="auto"/>
        <w:jc w:val="both"/>
        <w:rPr>
          <w:sz w:val="22"/>
          <w:szCs w:val="22"/>
          <w:lang w:val="en-GB"/>
        </w:rPr>
      </w:pPr>
    </w:p>
    <w:p w14:paraId="43B4DF11" w14:textId="318A9F44" w:rsidR="00D162B8" w:rsidRDefault="00D162B8" w:rsidP="00A514E3">
      <w:pPr>
        <w:spacing w:line="276" w:lineRule="auto"/>
        <w:jc w:val="both"/>
        <w:rPr>
          <w:sz w:val="22"/>
          <w:szCs w:val="22"/>
          <w:lang w:val="en-GB"/>
        </w:rPr>
      </w:pPr>
      <w:commentRangeStart w:id="1"/>
      <w:r>
        <w:rPr>
          <w:sz w:val="22"/>
          <w:szCs w:val="22"/>
          <w:lang w:val="en-GB"/>
        </w:rPr>
        <w:t xml:space="preserve">Independent Diplomat: the risk of ceding space to other actors works well as a (missed completely) </w:t>
      </w:r>
    </w:p>
    <w:p w14:paraId="3CDFB78A" w14:textId="77777777" w:rsidR="00D162B8" w:rsidRDefault="00D162B8" w:rsidP="00A514E3">
      <w:pPr>
        <w:spacing w:line="276" w:lineRule="auto"/>
        <w:jc w:val="both"/>
        <w:rPr>
          <w:sz w:val="22"/>
          <w:szCs w:val="22"/>
          <w:lang w:val="en-GB"/>
        </w:rPr>
      </w:pPr>
    </w:p>
    <w:p w14:paraId="6D295347" w14:textId="132158EE" w:rsidR="00D162B8" w:rsidRDefault="00D162B8" w:rsidP="00A514E3">
      <w:pPr>
        <w:spacing w:line="276" w:lineRule="auto"/>
        <w:jc w:val="both"/>
        <w:rPr>
          <w:sz w:val="22"/>
          <w:szCs w:val="22"/>
          <w:lang w:val="en-GB"/>
        </w:rPr>
      </w:pPr>
      <w:r>
        <w:rPr>
          <w:sz w:val="22"/>
          <w:szCs w:val="22"/>
          <w:lang w:val="en-GB"/>
        </w:rPr>
        <w:t xml:space="preserve">Nonviolent Peaceforce: (missed completely) + updates on the fragility </w:t>
      </w:r>
      <w:commentRangeEnd w:id="1"/>
      <w:r w:rsidR="005263A0">
        <w:rPr>
          <w:rStyle w:val="CommentReference"/>
        </w:rPr>
        <w:commentReference w:id="1"/>
      </w:r>
      <w:r w:rsidR="005263A0">
        <w:rPr>
          <w:sz w:val="22"/>
          <w:szCs w:val="22"/>
          <w:lang w:val="en-GB"/>
        </w:rPr>
        <w:t>strategy</w:t>
      </w:r>
    </w:p>
    <w:p w14:paraId="6368DFCC" w14:textId="77777777" w:rsidR="00D162B8" w:rsidRDefault="00D162B8" w:rsidP="00A514E3">
      <w:pPr>
        <w:spacing w:line="276" w:lineRule="auto"/>
        <w:jc w:val="both"/>
        <w:rPr>
          <w:sz w:val="22"/>
          <w:szCs w:val="22"/>
          <w:lang w:val="en-GB"/>
        </w:rPr>
      </w:pPr>
    </w:p>
    <w:p w14:paraId="491AB7B2" w14:textId="3B6E31A3" w:rsidR="00D162B8" w:rsidRDefault="00D162B8" w:rsidP="00A514E3">
      <w:pPr>
        <w:spacing w:line="276" w:lineRule="auto"/>
        <w:jc w:val="both"/>
        <w:rPr>
          <w:sz w:val="22"/>
          <w:szCs w:val="22"/>
        </w:rPr>
      </w:pPr>
      <w:r>
        <w:rPr>
          <w:sz w:val="22"/>
          <w:szCs w:val="22"/>
          <w:lang w:val="en-GB"/>
        </w:rPr>
        <w:t>Geneva Call</w:t>
      </w:r>
      <w:r w:rsidR="005263A0">
        <w:rPr>
          <w:sz w:val="22"/>
          <w:szCs w:val="22"/>
          <w:lang w:val="en-GB"/>
        </w:rPr>
        <w:t xml:space="preserve"> (via chat)</w:t>
      </w:r>
      <w:r>
        <w:rPr>
          <w:sz w:val="22"/>
          <w:szCs w:val="22"/>
          <w:lang w:val="en-GB"/>
        </w:rPr>
        <w:t xml:space="preserve">: </w:t>
      </w:r>
      <w:r w:rsidRPr="00D162B8">
        <w:rPr>
          <w:sz w:val="22"/>
          <w:szCs w:val="22"/>
        </w:rPr>
        <w:t>ECHO speaker at the VOICE General Assembly spoke about fragility and said that there will be an upcoming Commission communication on this but no specific details were given</w:t>
      </w:r>
    </w:p>
    <w:p w14:paraId="7972F588" w14:textId="77777777" w:rsidR="00D162B8" w:rsidRDefault="00D162B8" w:rsidP="00A514E3">
      <w:pPr>
        <w:spacing w:line="276" w:lineRule="auto"/>
        <w:jc w:val="both"/>
        <w:rPr>
          <w:sz w:val="22"/>
          <w:szCs w:val="22"/>
        </w:rPr>
      </w:pPr>
    </w:p>
    <w:p w14:paraId="6E60BCC4" w14:textId="486773F9" w:rsidR="00D162B8" w:rsidRPr="00A514E3" w:rsidRDefault="00D162B8" w:rsidP="00A514E3">
      <w:pPr>
        <w:spacing w:line="276" w:lineRule="auto"/>
        <w:jc w:val="both"/>
        <w:rPr>
          <w:sz w:val="22"/>
          <w:szCs w:val="22"/>
          <w:lang w:val="en-GB"/>
        </w:rPr>
      </w:pPr>
      <w:r>
        <w:rPr>
          <w:sz w:val="22"/>
          <w:szCs w:val="22"/>
          <w:lang w:val="en-GB"/>
        </w:rPr>
        <w:t>Search for Common Ground:</w:t>
      </w:r>
      <w:r>
        <w:rPr>
          <w:sz w:val="22"/>
          <w:szCs w:val="22"/>
          <w:lang w:val="en-GB"/>
        </w:rPr>
        <w:t xml:space="preserve"> </w:t>
      </w:r>
      <w:r w:rsidR="005263A0">
        <w:rPr>
          <w:sz w:val="22"/>
          <w:szCs w:val="22"/>
          <w:lang w:val="en-GB"/>
        </w:rPr>
        <w:t xml:space="preserve">the strategy </w:t>
      </w:r>
      <w:r>
        <w:rPr>
          <w:sz w:val="22"/>
          <w:szCs w:val="22"/>
          <w:lang w:val="en-GB"/>
        </w:rPr>
        <w:t>on fragility</w:t>
      </w:r>
      <w:r w:rsidR="005263A0">
        <w:rPr>
          <w:sz w:val="22"/>
          <w:szCs w:val="22"/>
          <w:lang w:val="en-GB"/>
        </w:rPr>
        <w:t xml:space="preserve"> </w:t>
      </w:r>
      <w:r>
        <w:rPr>
          <w:sz w:val="22"/>
          <w:szCs w:val="22"/>
          <w:lang w:val="en-GB"/>
        </w:rPr>
        <w:t xml:space="preserve">is delayed, it was supposed to be in the 2025 programme, but is not. EEAS not much involved in this and probably not a lot of funding attached to it, outside of the humanitarian. </w:t>
      </w:r>
    </w:p>
    <w:sectPr w:rsidR="00D162B8" w:rsidRPr="00A514E3" w:rsidSect="00036144">
      <w:headerReference w:type="default" r:id="rId11"/>
      <w:footerReference w:type="default" r:id="rId12"/>
      <w:pgSz w:w="11906" w:h="16838"/>
      <w:pgMar w:top="1440" w:right="1440" w:bottom="1440" w:left="1440" w:header="2268" w:footer="226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otta Venza" w:date="2025-06-30T16:35:00Z" w:initials="CV">
    <w:p w14:paraId="2BF42ABB" w14:textId="77777777" w:rsidR="005263A0" w:rsidRDefault="005263A0" w:rsidP="005263A0">
      <w:pPr>
        <w:pStyle w:val="CommentText"/>
      </w:pPr>
      <w:r>
        <w:rPr>
          <w:rStyle w:val="CommentReference"/>
        </w:rPr>
        <w:annotationRef/>
      </w:r>
      <w:r>
        <w:t>Not sure about the amounts</w:t>
      </w:r>
    </w:p>
  </w:comment>
  <w:comment w:id="1" w:author="Carlotta Venza" w:date="2025-06-30T16:37:00Z" w:initials="CV">
    <w:p w14:paraId="7FB96AE1" w14:textId="77777777" w:rsidR="005263A0" w:rsidRDefault="005263A0" w:rsidP="005263A0">
      <w:pPr>
        <w:pStyle w:val="CommentText"/>
      </w:pPr>
      <w:r>
        <w:rPr>
          <w:rStyle w:val="CommentReference"/>
        </w:rPr>
        <w:annotationRef/>
      </w:r>
      <w:r>
        <w:t>Missed completely when the connection went down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F42ABB" w15:done="0"/>
  <w15:commentEx w15:paraId="7FB96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EDF462" w16cex:dateUtc="2025-06-30T14:35:00Z"/>
  <w16cex:commentExtensible w16cex:durableId="1F222FEC" w16cex:dateUtc="2025-06-30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F42ABB" w16cid:durableId="4DEDF462"/>
  <w16cid:commentId w16cid:paraId="7FB96AE1" w16cid:durableId="1F222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07BA" w14:textId="77777777" w:rsidR="00714EF9" w:rsidRDefault="00714EF9" w:rsidP="00185084">
      <w:r>
        <w:separator/>
      </w:r>
    </w:p>
  </w:endnote>
  <w:endnote w:type="continuationSeparator" w:id="0">
    <w:p w14:paraId="285A505C" w14:textId="77777777" w:rsidR="00714EF9" w:rsidRDefault="00714EF9" w:rsidP="0018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Franklin SemiBold">
    <w:charset w:val="00"/>
    <w:family w:val="auto"/>
    <w:pitch w:val="variable"/>
    <w:sig w:usb0="A00000FF" w:usb1="4000205B" w:usb2="00000000" w:usb3="00000000" w:csb0="00000193"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42E5" w14:textId="77777777" w:rsidR="00036144" w:rsidRDefault="001D5EAD">
    <w:pPr>
      <w:pStyle w:val="Footer"/>
    </w:pPr>
    <w:r>
      <w:rPr>
        <w:noProof/>
      </w:rPr>
      <mc:AlternateContent>
        <mc:Choice Requires="wps">
          <w:drawing>
            <wp:anchor distT="0" distB="0" distL="114300" distR="114300" simplePos="0" relativeHeight="251661312" behindDoc="0" locked="0" layoutInCell="1" allowOverlap="1" wp14:anchorId="421A5DC3" wp14:editId="088BDCA8">
              <wp:simplePos x="0" y="0"/>
              <wp:positionH relativeFrom="column">
                <wp:posOffset>-407670</wp:posOffset>
              </wp:positionH>
              <wp:positionV relativeFrom="paragraph">
                <wp:posOffset>334645</wp:posOffset>
              </wp:positionV>
              <wp:extent cx="2438400" cy="678815"/>
              <wp:effectExtent l="0" t="0" r="0" b="0"/>
              <wp:wrapNone/>
              <wp:docPr id="1652958358" name="Text Box 3"/>
              <wp:cNvGraphicFramePr/>
              <a:graphic xmlns:a="http://schemas.openxmlformats.org/drawingml/2006/main">
                <a:graphicData uri="http://schemas.microsoft.com/office/word/2010/wordprocessingShape">
                  <wps:wsp>
                    <wps:cNvSpPr txBox="1"/>
                    <wps:spPr>
                      <a:xfrm>
                        <a:off x="0" y="0"/>
                        <a:ext cx="2438400" cy="678815"/>
                      </a:xfrm>
                      <a:prstGeom prst="rect">
                        <a:avLst/>
                      </a:prstGeom>
                      <a:noFill/>
                      <a:ln w="6350">
                        <a:noFill/>
                      </a:ln>
                    </wps:spPr>
                    <wps:txbx>
                      <w:txbxContent>
                        <w:p w14:paraId="042C56A9" w14:textId="77777777" w:rsidR="00036144" w:rsidRPr="00510E2E" w:rsidRDefault="00036144" w:rsidP="001D5EAD">
                          <w:pPr>
                            <w:spacing w:line="276" w:lineRule="auto"/>
                            <w:rPr>
                              <w:rFonts w:ascii="Libre Franklin" w:hAnsi="Libre Franklin"/>
                              <w:b/>
                              <w:bCs/>
                              <w:sz w:val="16"/>
                              <w:szCs w:val="16"/>
                              <w:lang w:val="en-US"/>
                            </w:rPr>
                          </w:pPr>
                          <w:r w:rsidRPr="00036144">
                            <w:rPr>
                              <w:rFonts w:ascii="Libre Franklin SemiBold" w:hAnsi="Libre Franklin SemiBold"/>
                              <w:b/>
                              <w:bCs/>
                              <w:sz w:val="16"/>
                              <w:szCs w:val="16"/>
                              <w:lang w:val="en-US"/>
                            </w:rPr>
                            <w:t>European Peacebuilding Liaison Office (EPLO</w:t>
                          </w:r>
                          <w:r w:rsidRPr="00036144">
                            <w:rPr>
                              <w:rFonts w:ascii="Libre Franklin" w:hAnsi="Libre Franklin"/>
                              <w:b/>
                              <w:bCs/>
                              <w:sz w:val="16"/>
                              <w:szCs w:val="16"/>
                              <w:lang w:val="en-US"/>
                            </w:rPr>
                            <w:t xml:space="preserve">) </w:t>
                          </w:r>
                        </w:p>
                        <w:p w14:paraId="34053EA7" w14:textId="77777777" w:rsidR="00036144" w:rsidRPr="00AF7212" w:rsidRDefault="00036144" w:rsidP="001D5EAD">
                          <w:pPr>
                            <w:spacing w:line="276" w:lineRule="auto"/>
                            <w:rPr>
                              <w:rFonts w:ascii="Libre Franklin" w:hAnsi="Libre Franklin"/>
                              <w:sz w:val="16"/>
                              <w:szCs w:val="16"/>
                              <w:lang w:val="fr-BE"/>
                            </w:rPr>
                          </w:pPr>
                          <w:r w:rsidRPr="00AF7212">
                            <w:rPr>
                              <w:rFonts w:ascii="Libre Franklin" w:hAnsi="Libre Franklin"/>
                              <w:sz w:val="16"/>
                              <w:szCs w:val="16"/>
                              <w:lang w:val="fr-BE"/>
                            </w:rPr>
                            <w:t xml:space="preserve">Cours Saint-Michel / Sint-Michielswarande </w:t>
                          </w:r>
                          <w:r w:rsidRPr="00AF7212">
                            <w:rPr>
                              <w:rFonts w:ascii="Libre Franklin" w:hAnsi="Libre Franklin"/>
                              <w:sz w:val="16"/>
                              <w:szCs w:val="16"/>
                              <w:lang w:val="fr-BE"/>
                            </w:rPr>
                            <w:br/>
                            <w:t xml:space="preserve">30B, 1040 Brussels, </w:t>
                          </w:r>
                          <w:r w:rsidRPr="00AF7212">
                            <w:rPr>
                              <w:rFonts w:ascii="Libre Franklin" w:hAnsi="Libre Franklin"/>
                              <w:sz w:val="16"/>
                              <w:szCs w:val="16"/>
                              <w:lang w:val="fr-BE"/>
                            </w:rPr>
                            <w:br/>
                            <w:t>Belgium</w:t>
                          </w:r>
                        </w:p>
                        <w:p w14:paraId="48415B6B" w14:textId="77777777" w:rsidR="00036144" w:rsidRPr="00AF7212" w:rsidRDefault="00036144">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A5DC3" id="_x0000_t202" coordsize="21600,21600" o:spt="202" path="m,l,21600r21600,l21600,xe">
              <v:stroke joinstyle="miter"/>
              <v:path gradientshapeok="t" o:connecttype="rect"/>
            </v:shapetype>
            <v:shape id="Text Box 3" o:spid="_x0000_s1026" type="#_x0000_t202" style="position:absolute;margin-left:-32.1pt;margin-top:26.35pt;width:192pt;height:5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" filled="f" stroked="f" strokeweight=".5pt">
              <v:textbox>
                <w:txbxContent>
                  <w:p w14:paraId="042C56A9" w14:textId="77777777" w:rsidR="00036144" w:rsidRPr="00510E2E" w:rsidRDefault="00036144" w:rsidP="001D5EAD">
                    <w:pPr>
                      <w:spacing w:line="276" w:lineRule="auto"/>
                      <w:rPr>
                        <w:rFonts w:ascii="Libre Franklin" w:hAnsi="Libre Franklin"/>
                        <w:b/>
                        <w:bCs/>
                        <w:sz w:val="16"/>
                        <w:szCs w:val="16"/>
                        <w:lang w:val="en-US"/>
                      </w:rPr>
                    </w:pPr>
                    <w:r w:rsidRPr="00036144">
                      <w:rPr>
                        <w:rFonts w:ascii="Libre Franklin SemiBold" w:hAnsi="Libre Franklin SemiBold"/>
                        <w:b/>
                        <w:bCs/>
                        <w:sz w:val="16"/>
                        <w:szCs w:val="16"/>
                        <w:lang w:val="en-US"/>
                      </w:rPr>
                      <w:t>European Peacebuilding Liaison Office (EPLO</w:t>
                    </w:r>
                    <w:r w:rsidRPr="00036144">
                      <w:rPr>
                        <w:rFonts w:ascii="Libre Franklin" w:hAnsi="Libre Franklin"/>
                        <w:b/>
                        <w:bCs/>
                        <w:sz w:val="16"/>
                        <w:szCs w:val="16"/>
                        <w:lang w:val="en-US"/>
                      </w:rPr>
                      <w:t xml:space="preserve">) </w:t>
                    </w:r>
                  </w:p>
                  <w:p w14:paraId="34053EA7" w14:textId="77777777" w:rsidR="00036144" w:rsidRPr="00AF7212" w:rsidRDefault="00036144" w:rsidP="001D5EAD">
                    <w:pPr>
                      <w:spacing w:line="276" w:lineRule="auto"/>
                      <w:rPr>
                        <w:rFonts w:ascii="Libre Franklin" w:hAnsi="Libre Franklin"/>
                        <w:sz w:val="16"/>
                        <w:szCs w:val="16"/>
                        <w:lang w:val="fr-BE"/>
                      </w:rPr>
                    </w:pPr>
                    <w:r w:rsidRPr="00AF7212">
                      <w:rPr>
                        <w:rFonts w:ascii="Libre Franklin" w:hAnsi="Libre Franklin"/>
                        <w:sz w:val="16"/>
                        <w:szCs w:val="16"/>
                        <w:lang w:val="fr-BE"/>
                      </w:rPr>
                      <w:t xml:space="preserve">Cours Saint-Michel / Sint-Michielswarande </w:t>
                    </w:r>
                    <w:r w:rsidRPr="00AF7212">
                      <w:rPr>
                        <w:rFonts w:ascii="Libre Franklin" w:hAnsi="Libre Franklin"/>
                        <w:sz w:val="16"/>
                        <w:szCs w:val="16"/>
                        <w:lang w:val="fr-BE"/>
                      </w:rPr>
                      <w:br/>
                      <w:t xml:space="preserve">30B, 1040 Brussels, </w:t>
                    </w:r>
                    <w:r w:rsidRPr="00AF7212">
                      <w:rPr>
                        <w:rFonts w:ascii="Libre Franklin" w:hAnsi="Libre Franklin"/>
                        <w:sz w:val="16"/>
                        <w:szCs w:val="16"/>
                        <w:lang w:val="fr-BE"/>
                      </w:rPr>
                      <w:br/>
                      <w:t>Belgium</w:t>
                    </w:r>
                  </w:p>
                  <w:p w14:paraId="48415B6B" w14:textId="77777777" w:rsidR="00036144" w:rsidRPr="00AF7212" w:rsidRDefault="00036144">
                    <w:pPr>
                      <w:rPr>
                        <w:lang w:val="fr-BE"/>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89CD233" wp14:editId="3338DF12">
              <wp:simplePos x="0" y="0"/>
              <wp:positionH relativeFrom="column">
                <wp:posOffset>2432685</wp:posOffset>
              </wp:positionH>
              <wp:positionV relativeFrom="paragraph">
                <wp:posOffset>327660</wp:posOffset>
              </wp:positionV>
              <wp:extent cx="2344420" cy="685165"/>
              <wp:effectExtent l="0" t="0" r="0" b="0"/>
              <wp:wrapNone/>
              <wp:docPr id="1956689669" name="Text Box 3"/>
              <wp:cNvGraphicFramePr/>
              <a:graphic xmlns:a="http://schemas.openxmlformats.org/drawingml/2006/main">
                <a:graphicData uri="http://schemas.microsoft.com/office/word/2010/wordprocessingShape">
                  <wps:wsp>
                    <wps:cNvSpPr txBox="1"/>
                    <wps:spPr>
                      <a:xfrm>
                        <a:off x="0" y="0"/>
                        <a:ext cx="2344420" cy="685165"/>
                      </a:xfrm>
                      <a:prstGeom prst="rect">
                        <a:avLst/>
                      </a:prstGeom>
                      <a:noFill/>
                      <a:ln w="6350">
                        <a:noFill/>
                      </a:ln>
                    </wps:spPr>
                    <wps:txbx>
                      <w:txbxContent>
                        <w:p w14:paraId="1E24CB21" w14:textId="77777777" w:rsidR="00036144" w:rsidRPr="00510E2E" w:rsidRDefault="00036144" w:rsidP="001D5EAD">
                          <w:pPr>
                            <w:spacing w:line="276" w:lineRule="auto"/>
                            <w:rPr>
                              <w:rFonts w:ascii="Libre Franklin" w:hAnsi="Libre Franklin"/>
                              <w:b/>
                              <w:bCs/>
                              <w:color w:val="FCB524"/>
                              <w:sz w:val="16"/>
                              <w:szCs w:val="16"/>
                              <w:lang w:val="en-US"/>
                            </w:rPr>
                          </w:pPr>
                          <w:r w:rsidRPr="00510E2E">
                            <w:rPr>
                              <w:rFonts w:ascii="Libre Franklin SemiBold" w:hAnsi="Libre Franklin SemiBold"/>
                              <w:b/>
                              <w:bCs/>
                              <w:color w:val="FCB524"/>
                              <w:sz w:val="16"/>
                              <w:szCs w:val="16"/>
                              <w:lang w:val="en-US"/>
                            </w:rPr>
                            <w:t>Tel:</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+32 (0)498 51 51 06</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E-mail:</w:t>
                          </w:r>
                          <w:r w:rsidR="00510E2E"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office@eplo.org</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Web:</w:t>
                          </w:r>
                          <w:r w:rsidR="00510E2E" w:rsidRPr="00510E2E">
                            <w:rPr>
                              <w:rFonts w:ascii="Libre Franklin" w:hAnsi="Libre Franklin"/>
                              <w:b/>
                              <w:bCs/>
                              <w:color w:val="FCB524"/>
                              <w:sz w:val="16"/>
                              <w:szCs w:val="16"/>
                              <w:lang w:val="en-US"/>
                            </w:rPr>
                            <w:t xml:space="preserve"> </w:t>
                          </w:r>
                          <w:r w:rsidR="00AF7212">
                            <w:rPr>
                              <w:rFonts w:ascii="Libre Franklin" w:hAnsi="Libre Franklin"/>
                              <w:b/>
                              <w:bCs/>
                              <w:color w:val="FCB524"/>
                              <w:sz w:val="16"/>
                              <w:szCs w:val="16"/>
                              <w:lang w:val="en-US"/>
                            </w:rPr>
                            <w:t xml:space="preserve"> </w:t>
                          </w:r>
                          <w:hyperlink r:id="rId1" w:history="1">
                            <w:r w:rsidR="00AF7212">
                              <w:rPr>
                                <w:rStyle w:val="Hyperlink"/>
                                <w:rFonts w:ascii="Libre Franklin" w:hAnsi="Libre Franklin"/>
                                <w:b/>
                                <w:bCs/>
                                <w:sz w:val="16"/>
                                <w:szCs w:val="16"/>
                                <w:lang w:val="en-US"/>
                              </w:rPr>
                              <w:t>eplo.org</w:t>
                            </w:r>
                          </w:hyperlink>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Twitter:</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@EPLO_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CD233" id="_x0000_s1027" type="#_x0000_t202" style="position:absolute;margin-left:191.55pt;margin-top:25.8pt;width:184.6pt;height:5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" filled="f" stroked="f" strokeweight=".5pt">
              <v:textbox>
                <w:txbxContent>
                  <w:p w14:paraId="1E24CB21" w14:textId="77777777" w:rsidR="00036144" w:rsidRPr="00510E2E" w:rsidRDefault="00036144" w:rsidP="001D5EAD">
                    <w:pPr>
                      <w:spacing w:line="276" w:lineRule="auto"/>
                      <w:rPr>
                        <w:rFonts w:ascii="Libre Franklin" w:hAnsi="Libre Franklin"/>
                        <w:b/>
                        <w:bCs/>
                        <w:color w:val="FCB524"/>
                        <w:sz w:val="16"/>
                        <w:szCs w:val="16"/>
                        <w:lang w:val="en-US"/>
                      </w:rPr>
                    </w:pPr>
                    <w:r w:rsidRPr="00510E2E">
                      <w:rPr>
                        <w:rFonts w:ascii="Libre Franklin SemiBold" w:hAnsi="Libre Franklin SemiBold"/>
                        <w:b/>
                        <w:bCs/>
                        <w:color w:val="FCB524"/>
                        <w:sz w:val="16"/>
                        <w:szCs w:val="16"/>
                        <w:lang w:val="en-US"/>
                      </w:rPr>
                      <w:t>Tel:</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+32 (0)498 51 51 06</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E-mail:</w:t>
                    </w:r>
                    <w:r w:rsidR="00510E2E"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office@eplo.org</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Web:</w:t>
                    </w:r>
                    <w:r w:rsidR="00510E2E" w:rsidRPr="00510E2E">
                      <w:rPr>
                        <w:rFonts w:ascii="Libre Franklin" w:hAnsi="Libre Franklin"/>
                        <w:b/>
                        <w:bCs/>
                        <w:color w:val="FCB524"/>
                        <w:sz w:val="16"/>
                        <w:szCs w:val="16"/>
                        <w:lang w:val="en-US"/>
                      </w:rPr>
                      <w:t xml:space="preserve"> </w:t>
                    </w:r>
                    <w:r w:rsidR="00AF7212">
                      <w:rPr>
                        <w:rFonts w:ascii="Libre Franklin" w:hAnsi="Libre Franklin"/>
                        <w:b/>
                        <w:bCs/>
                        <w:color w:val="FCB524"/>
                        <w:sz w:val="16"/>
                        <w:szCs w:val="16"/>
                        <w:lang w:val="en-US"/>
                      </w:rPr>
                      <w:t xml:space="preserve"> </w:t>
                    </w:r>
                    <w:hyperlink r:id="rId2" w:history="1">
                      <w:r w:rsidR="00AF7212">
                        <w:rPr>
                          <w:rStyle w:val="Hyperlink"/>
                          <w:rFonts w:ascii="Libre Franklin" w:hAnsi="Libre Franklin"/>
                          <w:b/>
                          <w:bCs/>
                          <w:sz w:val="16"/>
                          <w:szCs w:val="16"/>
                          <w:lang w:val="en-US"/>
                        </w:rPr>
                        <w:t>eplo.org</w:t>
                      </w:r>
                    </w:hyperlink>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Twitter:</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@EPLO_</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D288C9" wp14:editId="52D6594A">
              <wp:simplePos x="0" y="0"/>
              <wp:positionH relativeFrom="column">
                <wp:posOffset>2210181</wp:posOffset>
              </wp:positionH>
              <wp:positionV relativeFrom="paragraph">
                <wp:posOffset>368300</wp:posOffset>
              </wp:positionV>
              <wp:extent cx="0" cy="564515"/>
              <wp:effectExtent l="12700" t="0" r="12700" b="19685"/>
              <wp:wrapNone/>
              <wp:docPr id="1710585094" name="Straight Connector 4"/>
              <wp:cNvGraphicFramePr/>
              <a:graphic xmlns:a="http://schemas.openxmlformats.org/drawingml/2006/main">
                <a:graphicData uri="http://schemas.microsoft.com/office/word/2010/wordprocessingShape">
                  <wps:wsp>
                    <wps:cNvCnPr/>
                    <wps:spPr>
                      <a:xfrm>
                        <a:off x="0" y="0"/>
                        <a:ext cx="0" cy="564515"/>
                      </a:xfrm>
                      <a:prstGeom prst="line">
                        <a:avLst/>
                      </a:prstGeom>
                      <a:ln w="19050">
                        <a:solidFill>
                          <a:srgbClr val="FCB52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87FB81"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05pt,29pt" to="174.0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" strokecolor="#fcb524"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A9332" w14:textId="77777777" w:rsidR="00714EF9" w:rsidRDefault="00714EF9" w:rsidP="00185084">
      <w:r>
        <w:separator/>
      </w:r>
    </w:p>
  </w:footnote>
  <w:footnote w:type="continuationSeparator" w:id="0">
    <w:p w14:paraId="6B56580B" w14:textId="77777777" w:rsidR="00714EF9" w:rsidRDefault="00714EF9" w:rsidP="0018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550C" w14:textId="77777777" w:rsidR="00185084" w:rsidRDefault="00036144">
    <w:pPr>
      <w:pStyle w:val="Header"/>
    </w:pPr>
    <w:r>
      <w:rPr>
        <w:noProof/>
      </w:rPr>
      <w:drawing>
        <wp:anchor distT="0" distB="0" distL="114300" distR="114300" simplePos="0" relativeHeight="251660288" behindDoc="1" locked="0" layoutInCell="1" allowOverlap="1" wp14:anchorId="36F3D4E3" wp14:editId="433ACEBF">
          <wp:simplePos x="0" y="0"/>
          <wp:positionH relativeFrom="column">
            <wp:posOffset>-340995</wp:posOffset>
          </wp:positionH>
          <wp:positionV relativeFrom="paragraph">
            <wp:posOffset>-882515</wp:posOffset>
          </wp:positionV>
          <wp:extent cx="1596520" cy="762000"/>
          <wp:effectExtent l="0" t="0" r="3810" b="0"/>
          <wp:wrapNone/>
          <wp:docPr id="725506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06203" name="Picture 725506203"/>
                  <pic:cNvPicPr/>
                </pic:nvPicPr>
                <pic:blipFill>
                  <a:blip r:embed="rId1"/>
                  <a:stretch>
                    <a:fillRect/>
                  </a:stretch>
                </pic:blipFill>
                <pic:spPr>
                  <a:xfrm>
                    <a:off x="0" y="0"/>
                    <a:ext cx="159652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DBF"/>
    <w:multiLevelType w:val="hybridMultilevel"/>
    <w:tmpl w:val="17DE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C2F9B"/>
    <w:multiLevelType w:val="hybridMultilevel"/>
    <w:tmpl w:val="3800CC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39441D"/>
    <w:multiLevelType w:val="hybridMultilevel"/>
    <w:tmpl w:val="BE7A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C4D4B"/>
    <w:multiLevelType w:val="hybridMultilevel"/>
    <w:tmpl w:val="64CEB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E104853"/>
    <w:multiLevelType w:val="hybridMultilevel"/>
    <w:tmpl w:val="A770E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C527CC"/>
    <w:multiLevelType w:val="hybridMultilevel"/>
    <w:tmpl w:val="F4F26EA8"/>
    <w:lvl w:ilvl="0" w:tplc="20000001">
      <w:start w:val="1"/>
      <w:numFmt w:val="bullet"/>
      <w:lvlText w:val=""/>
      <w:lvlJc w:val="left"/>
      <w:pPr>
        <w:ind w:left="720" w:hanging="360"/>
      </w:pPr>
      <w:rPr>
        <w:rFonts w:ascii="Symbol" w:hAnsi="Symbol" w:hint="default"/>
      </w:rPr>
    </w:lvl>
    <w:lvl w:ilvl="1" w:tplc="2000001B">
      <w:start w:val="1"/>
      <w:numFmt w:val="lowerRoman"/>
      <w:lvlText w:val="%2."/>
      <w:lvlJc w:val="right"/>
      <w:pPr>
        <w:ind w:left="1440" w:hanging="360"/>
      </w:p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246B37"/>
    <w:multiLevelType w:val="hybridMultilevel"/>
    <w:tmpl w:val="EDDC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972D3"/>
    <w:multiLevelType w:val="hybridMultilevel"/>
    <w:tmpl w:val="AA6CA6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1173255"/>
    <w:multiLevelType w:val="hybridMultilevel"/>
    <w:tmpl w:val="383CC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A7F77D5"/>
    <w:multiLevelType w:val="hybridMultilevel"/>
    <w:tmpl w:val="F41A39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F974909"/>
    <w:multiLevelType w:val="hybridMultilevel"/>
    <w:tmpl w:val="D88C2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63942B8"/>
    <w:multiLevelType w:val="hybridMultilevel"/>
    <w:tmpl w:val="C2D023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87572A6"/>
    <w:multiLevelType w:val="hybridMultilevel"/>
    <w:tmpl w:val="160E98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45309664">
    <w:abstractNumId w:val="2"/>
  </w:num>
  <w:num w:numId="2" w16cid:durableId="120465398">
    <w:abstractNumId w:val="6"/>
  </w:num>
  <w:num w:numId="3" w16cid:durableId="2109541923">
    <w:abstractNumId w:val="0"/>
  </w:num>
  <w:num w:numId="4" w16cid:durableId="965434264">
    <w:abstractNumId w:val="1"/>
  </w:num>
  <w:num w:numId="5" w16cid:durableId="335226551">
    <w:abstractNumId w:val="10"/>
  </w:num>
  <w:num w:numId="6" w16cid:durableId="2099521847">
    <w:abstractNumId w:val="9"/>
  </w:num>
  <w:num w:numId="7" w16cid:durableId="202014577">
    <w:abstractNumId w:val="11"/>
  </w:num>
  <w:num w:numId="8" w16cid:durableId="2025474787">
    <w:abstractNumId w:val="5"/>
  </w:num>
  <w:num w:numId="9" w16cid:durableId="1163273593">
    <w:abstractNumId w:val="8"/>
  </w:num>
  <w:num w:numId="10" w16cid:durableId="775059196">
    <w:abstractNumId w:val="12"/>
  </w:num>
  <w:num w:numId="11" w16cid:durableId="654146363">
    <w:abstractNumId w:val="7"/>
  </w:num>
  <w:num w:numId="12" w16cid:durableId="1985695779">
    <w:abstractNumId w:val="3"/>
  </w:num>
  <w:num w:numId="13" w16cid:durableId="21134268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otta Venza">
    <w15:presenceInfo w15:providerId="Windows Live" w15:userId="26f2c8aac2d1d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98"/>
    <w:rsid w:val="00001F59"/>
    <w:rsid w:val="000149A6"/>
    <w:rsid w:val="00036144"/>
    <w:rsid w:val="00042DDD"/>
    <w:rsid w:val="00060E89"/>
    <w:rsid w:val="000636BC"/>
    <w:rsid w:val="0007254C"/>
    <w:rsid w:val="0008315A"/>
    <w:rsid w:val="00086230"/>
    <w:rsid w:val="000956AC"/>
    <w:rsid w:val="000B5DE1"/>
    <w:rsid w:val="000C3A9B"/>
    <w:rsid w:val="000F054C"/>
    <w:rsid w:val="000F38C5"/>
    <w:rsid w:val="00163387"/>
    <w:rsid w:val="00164DE0"/>
    <w:rsid w:val="00165A51"/>
    <w:rsid w:val="00165F1A"/>
    <w:rsid w:val="00173D7F"/>
    <w:rsid w:val="001778A9"/>
    <w:rsid w:val="00185084"/>
    <w:rsid w:val="001A3964"/>
    <w:rsid w:val="001C3A90"/>
    <w:rsid w:val="001D12DB"/>
    <w:rsid w:val="001D5EAD"/>
    <w:rsid w:val="001F6D72"/>
    <w:rsid w:val="0020486C"/>
    <w:rsid w:val="00223798"/>
    <w:rsid w:val="00241CFA"/>
    <w:rsid w:val="00246AC9"/>
    <w:rsid w:val="0025278C"/>
    <w:rsid w:val="00267568"/>
    <w:rsid w:val="00287C79"/>
    <w:rsid w:val="002C318F"/>
    <w:rsid w:val="002D7825"/>
    <w:rsid w:val="002E12A7"/>
    <w:rsid w:val="002E1F37"/>
    <w:rsid w:val="002F041A"/>
    <w:rsid w:val="00341768"/>
    <w:rsid w:val="0034238E"/>
    <w:rsid w:val="00347692"/>
    <w:rsid w:val="00354967"/>
    <w:rsid w:val="00365A49"/>
    <w:rsid w:val="00385914"/>
    <w:rsid w:val="00385BD7"/>
    <w:rsid w:val="003A2815"/>
    <w:rsid w:val="003A5ADE"/>
    <w:rsid w:val="003B76EB"/>
    <w:rsid w:val="003D2FE4"/>
    <w:rsid w:val="00404591"/>
    <w:rsid w:val="00413F39"/>
    <w:rsid w:val="00452805"/>
    <w:rsid w:val="0045717A"/>
    <w:rsid w:val="004944E7"/>
    <w:rsid w:val="00496AE5"/>
    <w:rsid w:val="004A0C39"/>
    <w:rsid w:val="004C5BAE"/>
    <w:rsid w:val="004C6C4E"/>
    <w:rsid w:val="004E3579"/>
    <w:rsid w:val="00500870"/>
    <w:rsid w:val="00510CC8"/>
    <w:rsid w:val="00510E2E"/>
    <w:rsid w:val="0051522D"/>
    <w:rsid w:val="00515DED"/>
    <w:rsid w:val="005263A0"/>
    <w:rsid w:val="00574774"/>
    <w:rsid w:val="005848DB"/>
    <w:rsid w:val="005B0097"/>
    <w:rsid w:val="005B061D"/>
    <w:rsid w:val="005B2D23"/>
    <w:rsid w:val="005B3BC6"/>
    <w:rsid w:val="005B3DE7"/>
    <w:rsid w:val="005C6B97"/>
    <w:rsid w:val="005D34AE"/>
    <w:rsid w:val="005F0939"/>
    <w:rsid w:val="005F426B"/>
    <w:rsid w:val="005F5E84"/>
    <w:rsid w:val="005F60BD"/>
    <w:rsid w:val="00613C29"/>
    <w:rsid w:val="00634936"/>
    <w:rsid w:val="006628EB"/>
    <w:rsid w:val="006708A1"/>
    <w:rsid w:val="006754CA"/>
    <w:rsid w:val="0068711D"/>
    <w:rsid w:val="006B0A4B"/>
    <w:rsid w:val="006D0635"/>
    <w:rsid w:val="00714EF9"/>
    <w:rsid w:val="00733E74"/>
    <w:rsid w:val="00754C20"/>
    <w:rsid w:val="0077746E"/>
    <w:rsid w:val="0079345F"/>
    <w:rsid w:val="007E6AE4"/>
    <w:rsid w:val="007F1BBF"/>
    <w:rsid w:val="007F7ADC"/>
    <w:rsid w:val="00841DC4"/>
    <w:rsid w:val="0088006E"/>
    <w:rsid w:val="008907E8"/>
    <w:rsid w:val="0089616A"/>
    <w:rsid w:val="008A2BD4"/>
    <w:rsid w:val="008A75BD"/>
    <w:rsid w:val="00912B67"/>
    <w:rsid w:val="009356C3"/>
    <w:rsid w:val="0094584C"/>
    <w:rsid w:val="009566B2"/>
    <w:rsid w:val="009752D5"/>
    <w:rsid w:val="009776E8"/>
    <w:rsid w:val="00981601"/>
    <w:rsid w:val="009A6D8D"/>
    <w:rsid w:val="009A78AC"/>
    <w:rsid w:val="009C14D1"/>
    <w:rsid w:val="009C156F"/>
    <w:rsid w:val="009D2174"/>
    <w:rsid w:val="009E0D2B"/>
    <w:rsid w:val="009F1B0E"/>
    <w:rsid w:val="00A12E95"/>
    <w:rsid w:val="00A13045"/>
    <w:rsid w:val="00A2536A"/>
    <w:rsid w:val="00A27D7E"/>
    <w:rsid w:val="00A42AC9"/>
    <w:rsid w:val="00A514E3"/>
    <w:rsid w:val="00A532E8"/>
    <w:rsid w:val="00A61019"/>
    <w:rsid w:val="00A646B2"/>
    <w:rsid w:val="00A93934"/>
    <w:rsid w:val="00AA09D0"/>
    <w:rsid w:val="00AB66C9"/>
    <w:rsid w:val="00AC4B7B"/>
    <w:rsid w:val="00AE5E86"/>
    <w:rsid w:val="00AF387E"/>
    <w:rsid w:val="00AF7212"/>
    <w:rsid w:val="00B46A25"/>
    <w:rsid w:val="00B649DF"/>
    <w:rsid w:val="00B65A8F"/>
    <w:rsid w:val="00B669EF"/>
    <w:rsid w:val="00B75BD7"/>
    <w:rsid w:val="00B76CF4"/>
    <w:rsid w:val="00B80662"/>
    <w:rsid w:val="00B80E39"/>
    <w:rsid w:val="00BC157C"/>
    <w:rsid w:val="00BD24D2"/>
    <w:rsid w:val="00BD6426"/>
    <w:rsid w:val="00C00C9D"/>
    <w:rsid w:val="00C07507"/>
    <w:rsid w:val="00C11663"/>
    <w:rsid w:val="00C11D27"/>
    <w:rsid w:val="00C25AEE"/>
    <w:rsid w:val="00C2655D"/>
    <w:rsid w:val="00C42EBD"/>
    <w:rsid w:val="00C866CC"/>
    <w:rsid w:val="00C91C4B"/>
    <w:rsid w:val="00C94673"/>
    <w:rsid w:val="00CA00DA"/>
    <w:rsid w:val="00CB6F38"/>
    <w:rsid w:val="00CD2032"/>
    <w:rsid w:val="00CE1586"/>
    <w:rsid w:val="00D00500"/>
    <w:rsid w:val="00D0350F"/>
    <w:rsid w:val="00D03CB4"/>
    <w:rsid w:val="00D162B8"/>
    <w:rsid w:val="00D46D44"/>
    <w:rsid w:val="00D46FBA"/>
    <w:rsid w:val="00D50D68"/>
    <w:rsid w:val="00D54495"/>
    <w:rsid w:val="00D60FB5"/>
    <w:rsid w:val="00D70E94"/>
    <w:rsid w:val="00D72F81"/>
    <w:rsid w:val="00D775C7"/>
    <w:rsid w:val="00DC0A3F"/>
    <w:rsid w:val="00DC6E95"/>
    <w:rsid w:val="00DF2D25"/>
    <w:rsid w:val="00E05A70"/>
    <w:rsid w:val="00E07296"/>
    <w:rsid w:val="00E25739"/>
    <w:rsid w:val="00E304BD"/>
    <w:rsid w:val="00E415E0"/>
    <w:rsid w:val="00E424BD"/>
    <w:rsid w:val="00E42AFD"/>
    <w:rsid w:val="00E63127"/>
    <w:rsid w:val="00E735D3"/>
    <w:rsid w:val="00E75B7C"/>
    <w:rsid w:val="00E760C0"/>
    <w:rsid w:val="00E8049C"/>
    <w:rsid w:val="00E832A7"/>
    <w:rsid w:val="00E83CD0"/>
    <w:rsid w:val="00EA2C06"/>
    <w:rsid w:val="00EC2658"/>
    <w:rsid w:val="00EF0195"/>
    <w:rsid w:val="00EF402D"/>
    <w:rsid w:val="00EF57DC"/>
    <w:rsid w:val="00F1760F"/>
    <w:rsid w:val="00F17B8D"/>
    <w:rsid w:val="00F20215"/>
    <w:rsid w:val="00F22CCA"/>
    <w:rsid w:val="00F23992"/>
    <w:rsid w:val="00F2581C"/>
    <w:rsid w:val="00F57751"/>
    <w:rsid w:val="00F905A6"/>
    <w:rsid w:val="00FA2F14"/>
    <w:rsid w:val="00FD11CE"/>
    <w:rsid w:val="00FD16BE"/>
    <w:rsid w:val="00FD7B87"/>
    <w:rsid w:val="00FE67D7"/>
    <w:rsid w:val="00FE6E67"/>
    <w:rsid w:val="00FF64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9416"/>
  <w15:chartTrackingRefBased/>
  <w15:docId w15:val="{2BBD2E6F-F5CD-4BF0-A300-BDE63499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98"/>
    <w:rPr>
      <w:rFonts w:eastAsiaTheme="majorEastAsia" w:cstheme="majorBidi"/>
      <w:color w:val="272727" w:themeColor="text1" w:themeTint="D8"/>
    </w:rPr>
  </w:style>
  <w:style w:type="paragraph" w:styleId="Title">
    <w:name w:val="Title"/>
    <w:basedOn w:val="Normal"/>
    <w:next w:val="Normal"/>
    <w:link w:val="TitleChar"/>
    <w:uiPriority w:val="10"/>
    <w:qFormat/>
    <w:rsid w:val="00223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3798"/>
    <w:rPr>
      <w:i/>
      <w:iCs/>
      <w:color w:val="404040" w:themeColor="text1" w:themeTint="BF"/>
    </w:rPr>
  </w:style>
  <w:style w:type="paragraph" w:styleId="ListParagraph">
    <w:name w:val="List Paragraph"/>
    <w:basedOn w:val="Normal"/>
    <w:uiPriority w:val="34"/>
    <w:qFormat/>
    <w:rsid w:val="00223798"/>
    <w:pPr>
      <w:ind w:left="720"/>
      <w:contextualSpacing/>
    </w:pPr>
  </w:style>
  <w:style w:type="character" w:styleId="IntenseEmphasis">
    <w:name w:val="Intense Emphasis"/>
    <w:basedOn w:val="DefaultParagraphFont"/>
    <w:uiPriority w:val="21"/>
    <w:qFormat/>
    <w:rsid w:val="00223798"/>
    <w:rPr>
      <w:i/>
      <w:iCs/>
      <w:color w:val="0F4761" w:themeColor="accent1" w:themeShade="BF"/>
    </w:rPr>
  </w:style>
  <w:style w:type="paragraph" w:styleId="IntenseQuote">
    <w:name w:val="Intense Quote"/>
    <w:basedOn w:val="Normal"/>
    <w:next w:val="Normal"/>
    <w:link w:val="IntenseQuoteChar"/>
    <w:uiPriority w:val="30"/>
    <w:qFormat/>
    <w:rsid w:val="00223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98"/>
    <w:rPr>
      <w:i/>
      <w:iCs/>
      <w:color w:val="0F4761" w:themeColor="accent1" w:themeShade="BF"/>
    </w:rPr>
  </w:style>
  <w:style w:type="character" w:styleId="IntenseReference">
    <w:name w:val="Intense Reference"/>
    <w:basedOn w:val="DefaultParagraphFont"/>
    <w:uiPriority w:val="32"/>
    <w:qFormat/>
    <w:rsid w:val="00223798"/>
    <w:rPr>
      <w:b/>
      <w:bCs/>
      <w:smallCaps/>
      <w:color w:val="0F4761" w:themeColor="accent1" w:themeShade="BF"/>
      <w:spacing w:val="5"/>
    </w:rPr>
  </w:style>
  <w:style w:type="paragraph" w:styleId="Header">
    <w:name w:val="header"/>
    <w:basedOn w:val="Normal"/>
    <w:link w:val="HeaderChar"/>
    <w:uiPriority w:val="99"/>
    <w:unhideWhenUsed/>
    <w:rsid w:val="00185084"/>
    <w:pPr>
      <w:tabs>
        <w:tab w:val="center" w:pos="4513"/>
        <w:tab w:val="right" w:pos="9026"/>
      </w:tabs>
    </w:pPr>
  </w:style>
  <w:style w:type="character" w:customStyle="1" w:styleId="HeaderChar">
    <w:name w:val="Header Char"/>
    <w:basedOn w:val="DefaultParagraphFont"/>
    <w:link w:val="Header"/>
    <w:uiPriority w:val="99"/>
    <w:rsid w:val="00185084"/>
  </w:style>
  <w:style w:type="paragraph" w:styleId="Footer">
    <w:name w:val="footer"/>
    <w:basedOn w:val="Normal"/>
    <w:link w:val="FooterChar"/>
    <w:uiPriority w:val="99"/>
    <w:unhideWhenUsed/>
    <w:rsid w:val="00185084"/>
    <w:pPr>
      <w:tabs>
        <w:tab w:val="center" w:pos="4513"/>
        <w:tab w:val="right" w:pos="9026"/>
      </w:tabs>
    </w:pPr>
  </w:style>
  <w:style w:type="character" w:customStyle="1" w:styleId="FooterChar">
    <w:name w:val="Footer Char"/>
    <w:basedOn w:val="DefaultParagraphFont"/>
    <w:link w:val="Footer"/>
    <w:uiPriority w:val="99"/>
    <w:rsid w:val="00185084"/>
  </w:style>
  <w:style w:type="character" w:styleId="Hyperlink">
    <w:name w:val="Hyperlink"/>
    <w:basedOn w:val="DefaultParagraphFont"/>
    <w:uiPriority w:val="99"/>
    <w:unhideWhenUsed/>
    <w:rsid w:val="00AF7212"/>
    <w:rPr>
      <w:color w:val="467886" w:themeColor="hyperlink"/>
      <w:u w:val="single"/>
    </w:rPr>
  </w:style>
  <w:style w:type="character" w:styleId="UnresolvedMention">
    <w:name w:val="Unresolved Mention"/>
    <w:basedOn w:val="DefaultParagraphFont"/>
    <w:uiPriority w:val="99"/>
    <w:semiHidden/>
    <w:unhideWhenUsed/>
    <w:rsid w:val="00AF7212"/>
    <w:rPr>
      <w:color w:val="605E5C"/>
      <w:shd w:val="clear" w:color="auto" w:fill="E1DFDD"/>
    </w:rPr>
  </w:style>
  <w:style w:type="character" w:styleId="FollowedHyperlink">
    <w:name w:val="FollowedHyperlink"/>
    <w:basedOn w:val="DefaultParagraphFont"/>
    <w:uiPriority w:val="99"/>
    <w:semiHidden/>
    <w:unhideWhenUsed/>
    <w:rsid w:val="00C00C9D"/>
    <w:rPr>
      <w:color w:val="96607D" w:themeColor="followedHyperlink"/>
      <w:u w:val="single"/>
    </w:rPr>
  </w:style>
  <w:style w:type="character" w:styleId="CommentReference">
    <w:name w:val="annotation reference"/>
    <w:basedOn w:val="DefaultParagraphFont"/>
    <w:uiPriority w:val="99"/>
    <w:semiHidden/>
    <w:unhideWhenUsed/>
    <w:rsid w:val="005263A0"/>
    <w:rPr>
      <w:sz w:val="16"/>
      <w:szCs w:val="16"/>
    </w:rPr>
  </w:style>
  <w:style w:type="paragraph" w:styleId="CommentText">
    <w:name w:val="annotation text"/>
    <w:basedOn w:val="Normal"/>
    <w:link w:val="CommentTextChar"/>
    <w:uiPriority w:val="99"/>
    <w:unhideWhenUsed/>
    <w:rsid w:val="005263A0"/>
    <w:rPr>
      <w:sz w:val="20"/>
      <w:szCs w:val="20"/>
    </w:rPr>
  </w:style>
  <w:style w:type="character" w:customStyle="1" w:styleId="CommentTextChar">
    <w:name w:val="Comment Text Char"/>
    <w:basedOn w:val="DefaultParagraphFont"/>
    <w:link w:val="CommentText"/>
    <w:uiPriority w:val="99"/>
    <w:rsid w:val="005263A0"/>
    <w:rPr>
      <w:sz w:val="20"/>
      <w:szCs w:val="20"/>
    </w:rPr>
  </w:style>
  <w:style w:type="paragraph" w:styleId="CommentSubject">
    <w:name w:val="annotation subject"/>
    <w:basedOn w:val="CommentText"/>
    <w:next w:val="CommentText"/>
    <w:link w:val="CommentSubjectChar"/>
    <w:uiPriority w:val="99"/>
    <w:semiHidden/>
    <w:unhideWhenUsed/>
    <w:rsid w:val="005263A0"/>
    <w:rPr>
      <w:b/>
      <w:bCs/>
    </w:rPr>
  </w:style>
  <w:style w:type="character" w:customStyle="1" w:styleId="CommentSubjectChar">
    <w:name w:val="Comment Subject Char"/>
    <w:basedOn w:val="CommentTextChar"/>
    <w:link w:val="CommentSubject"/>
    <w:uiPriority w:val="99"/>
    <w:semiHidden/>
    <w:rsid w:val="00526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1427">
      <w:bodyDiv w:val="1"/>
      <w:marLeft w:val="0"/>
      <w:marRight w:val="0"/>
      <w:marTop w:val="0"/>
      <w:marBottom w:val="0"/>
      <w:divBdr>
        <w:top w:val="none" w:sz="0" w:space="0" w:color="auto"/>
        <w:left w:val="none" w:sz="0" w:space="0" w:color="auto"/>
        <w:bottom w:val="none" w:sz="0" w:space="0" w:color="auto"/>
        <w:right w:val="none" w:sz="0" w:space="0" w:color="auto"/>
      </w:divBdr>
    </w:div>
    <w:div w:id="193858179">
      <w:bodyDiv w:val="1"/>
      <w:marLeft w:val="0"/>
      <w:marRight w:val="0"/>
      <w:marTop w:val="0"/>
      <w:marBottom w:val="0"/>
      <w:divBdr>
        <w:top w:val="none" w:sz="0" w:space="0" w:color="auto"/>
        <w:left w:val="none" w:sz="0" w:space="0" w:color="auto"/>
        <w:bottom w:val="none" w:sz="0" w:space="0" w:color="auto"/>
        <w:right w:val="none" w:sz="0" w:space="0" w:color="auto"/>
      </w:divBdr>
    </w:div>
    <w:div w:id="576788044">
      <w:bodyDiv w:val="1"/>
      <w:marLeft w:val="0"/>
      <w:marRight w:val="0"/>
      <w:marTop w:val="0"/>
      <w:marBottom w:val="0"/>
      <w:divBdr>
        <w:top w:val="none" w:sz="0" w:space="0" w:color="auto"/>
        <w:left w:val="none" w:sz="0" w:space="0" w:color="auto"/>
        <w:bottom w:val="none" w:sz="0" w:space="0" w:color="auto"/>
        <w:right w:val="none" w:sz="0" w:space="0" w:color="auto"/>
      </w:divBdr>
    </w:div>
    <w:div w:id="762261236">
      <w:bodyDiv w:val="1"/>
      <w:marLeft w:val="0"/>
      <w:marRight w:val="0"/>
      <w:marTop w:val="0"/>
      <w:marBottom w:val="0"/>
      <w:divBdr>
        <w:top w:val="none" w:sz="0" w:space="0" w:color="auto"/>
        <w:left w:val="none" w:sz="0" w:space="0" w:color="auto"/>
        <w:bottom w:val="none" w:sz="0" w:space="0" w:color="auto"/>
        <w:right w:val="none" w:sz="0" w:space="0" w:color="auto"/>
      </w:divBdr>
      <w:divsChild>
        <w:div w:id="126093226">
          <w:marLeft w:val="0"/>
          <w:marRight w:val="0"/>
          <w:marTop w:val="0"/>
          <w:marBottom w:val="0"/>
          <w:divBdr>
            <w:top w:val="none" w:sz="0" w:space="0" w:color="auto"/>
            <w:left w:val="none" w:sz="0" w:space="0" w:color="auto"/>
            <w:bottom w:val="none" w:sz="0" w:space="0" w:color="auto"/>
            <w:right w:val="none" w:sz="0" w:space="0" w:color="auto"/>
          </w:divBdr>
        </w:div>
      </w:divsChild>
    </w:div>
    <w:div w:id="851528850">
      <w:bodyDiv w:val="1"/>
      <w:marLeft w:val="0"/>
      <w:marRight w:val="0"/>
      <w:marTop w:val="0"/>
      <w:marBottom w:val="0"/>
      <w:divBdr>
        <w:top w:val="none" w:sz="0" w:space="0" w:color="auto"/>
        <w:left w:val="none" w:sz="0" w:space="0" w:color="auto"/>
        <w:bottom w:val="none" w:sz="0" w:space="0" w:color="auto"/>
        <w:right w:val="none" w:sz="0" w:space="0" w:color="auto"/>
      </w:divBdr>
    </w:div>
    <w:div w:id="930621122">
      <w:bodyDiv w:val="1"/>
      <w:marLeft w:val="0"/>
      <w:marRight w:val="0"/>
      <w:marTop w:val="0"/>
      <w:marBottom w:val="0"/>
      <w:divBdr>
        <w:top w:val="none" w:sz="0" w:space="0" w:color="auto"/>
        <w:left w:val="none" w:sz="0" w:space="0" w:color="auto"/>
        <w:bottom w:val="none" w:sz="0" w:space="0" w:color="auto"/>
        <w:right w:val="none" w:sz="0" w:space="0" w:color="auto"/>
      </w:divBdr>
    </w:div>
    <w:div w:id="1098525606">
      <w:bodyDiv w:val="1"/>
      <w:marLeft w:val="0"/>
      <w:marRight w:val="0"/>
      <w:marTop w:val="0"/>
      <w:marBottom w:val="0"/>
      <w:divBdr>
        <w:top w:val="none" w:sz="0" w:space="0" w:color="auto"/>
        <w:left w:val="none" w:sz="0" w:space="0" w:color="auto"/>
        <w:bottom w:val="none" w:sz="0" w:space="0" w:color="auto"/>
        <w:right w:val="none" w:sz="0" w:space="0" w:color="auto"/>
      </w:divBdr>
    </w:div>
    <w:div w:id="1251962994">
      <w:bodyDiv w:val="1"/>
      <w:marLeft w:val="0"/>
      <w:marRight w:val="0"/>
      <w:marTop w:val="0"/>
      <w:marBottom w:val="0"/>
      <w:divBdr>
        <w:top w:val="none" w:sz="0" w:space="0" w:color="auto"/>
        <w:left w:val="none" w:sz="0" w:space="0" w:color="auto"/>
        <w:bottom w:val="none" w:sz="0" w:space="0" w:color="auto"/>
        <w:right w:val="none" w:sz="0" w:space="0" w:color="auto"/>
      </w:divBdr>
    </w:div>
    <w:div w:id="1395162098">
      <w:bodyDiv w:val="1"/>
      <w:marLeft w:val="0"/>
      <w:marRight w:val="0"/>
      <w:marTop w:val="0"/>
      <w:marBottom w:val="0"/>
      <w:divBdr>
        <w:top w:val="none" w:sz="0" w:space="0" w:color="auto"/>
        <w:left w:val="none" w:sz="0" w:space="0" w:color="auto"/>
        <w:bottom w:val="none" w:sz="0" w:space="0" w:color="auto"/>
        <w:right w:val="none" w:sz="0" w:space="0" w:color="auto"/>
      </w:divBdr>
      <w:divsChild>
        <w:div w:id="1014116342">
          <w:marLeft w:val="0"/>
          <w:marRight w:val="0"/>
          <w:marTop w:val="0"/>
          <w:marBottom w:val="0"/>
          <w:divBdr>
            <w:top w:val="none" w:sz="0" w:space="0" w:color="auto"/>
            <w:left w:val="none" w:sz="0" w:space="0" w:color="auto"/>
            <w:bottom w:val="none" w:sz="0" w:space="0" w:color="auto"/>
            <w:right w:val="none" w:sz="0" w:space="0" w:color="auto"/>
          </w:divBdr>
        </w:div>
      </w:divsChild>
    </w:div>
    <w:div w:id="20120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s://eplo.org/" TargetMode="External"/><Relationship Id="rId1" Type="http://schemas.openxmlformats.org/officeDocument/2006/relationships/hyperlink" Target="https://epl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2625</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dc:creator>
  <cp:keywords/>
  <dc:description/>
  <cp:lastModifiedBy>Carlotta Venza</cp:lastModifiedBy>
  <cp:revision>6</cp:revision>
  <dcterms:created xsi:type="dcterms:W3CDTF">2025-05-26T15:07:00Z</dcterms:created>
  <dcterms:modified xsi:type="dcterms:W3CDTF">2025-06-30T14:38:00Z</dcterms:modified>
</cp:coreProperties>
</file>